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445E26" w14:textId="4F57D08C" w:rsidR="00292FB0" w:rsidRDefault="00AF3FE9" w:rsidP="00A53AE0">
      <w:pPr>
        <w:shd w:val="clear" w:color="auto" w:fill="FFFFFF"/>
        <w:spacing w:before="375" w:after="300" w:line="240" w:lineRule="auto"/>
        <w:outlineLvl w:val="0"/>
        <w:rPr>
          <w:rFonts w:ascii="Open Sans" w:eastAsia="Times New Roman" w:hAnsi="Open Sans" w:cs="Times New Roman"/>
          <w:b/>
          <w:bCs/>
          <w:color w:val="171717"/>
          <w:kern w:val="36"/>
          <w:sz w:val="33"/>
          <w:szCs w:val="33"/>
          <w:lang w:eastAsia="ru-RU"/>
        </w:rPr>
      </w:pPr>
      <w:r w:rsidRPr="00292FB0">
        <w:rPr>
          <w:rFonts w:ascii="Open Sans" w:eastAsia="Times New Roman" w:hAnsi="Open Sans" w:cs="Times New Roman"/>
          <w:b/>
          <w:bCs/>
          <w:noProof/>
          <w:color w:val="171717"/>
          <w:kern w:val="36"/>
          <w:sz w:val="33"/>
          <w:szCs w:val="33"/>
          <w:lang w:eastAsia="ru-RU"/>
        </w:rPr>
        <w:drawing>
          <wp:anchor distT="0" distB="0" distL="114300" distR="114300" simplePos="0" relativeHeight="251662336" behindDoc="0" locked="0" layoutInCell="1" allowOverlap="1" wp14:anchorId="02927370" wp14:editId="1C51AF7D">
            <wp:simplePos x="0" y="0"/>
            <wp:positionH relativeFrom="column">
              <wp:posOffset>106680</wp:posOffset>
            </wp:positionH>
            <wp:positionV relativeFrom="paragraph">
              <wp:posOffset>125730</wp:posOffset>
            </wp:positionV>
            <wp:extent cx="2688590" cy="1337310"/>
            <wp:effectExtent l="0" t="0" r="0" b="0"/>
            <wp:wrapSquare wrapText="bothSides"/>
            <wp:docPr id="10" name="Рисунок 4">
              <a:extLst xmlns:a="http://schemas.openxmlformats.org/drawingml/2006/main">
                <a:ext uri="{FF2B5EF4-FFF2-40B4-BE49-F238E27FC236}">
                  <a16:creationId xmlns:a16="http://schemas.microsoft.com/office/drawing/2014/main" id="{4E689AAA-8438-4E24-A967-EACCB233B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4E689AAA-8438-4E24-A967-EACCB233B130}"/>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4779" t="14901" r="3858" b="16840"/>
                    <a:stretch/>
                  </pic:blipFill>
                  <pic:spPr>
                    <a:xfrm>
                      <a:off x="0" y="0"/>
                      <a:ext cx="2688590" cy="1337310"/>
                    </a:xfrm>
                    <a:prstGeom prst="rect">
                      <a:avLst/>
                    </a:prstGeom>
                  </pic:spPr>
                </pic:pic>
              </a:graphicData>
            </a:graphic>
            <wp14:sizeRelH relativeFrom="margin">
              <wp14:pctWidth>0</wp14:pctWidth>
            </wp14:sizeRelH>
            <wp14:sizeRelV relativeFrom="margin">
              <wp14:pctHeight>0</wp14:pctHeight>
            </wp14:sizeRelV>
          </wp:anchor>
        </w:drawing>
      </w:r>
      <w:r>
        <w:rPr>
          <w:rFonts w:ascii="Open Sans" w:eastAsia="Times New Roman" w:hAnsi="Open Sans" w:cs="Times New Roman"/>
          <w:b/>
          <w:bCs/>
          <w:color w:val="171717"/>
          <w:kern w:val="36"/>
          <w:sz w:val="33"/>
          <w:szCs w:val="33"/>
          <w:lang w:eastAsia="ru-RU"/>
        </w:rPr>
        <w:tab/>
      </w:r>
      <w:r>
        <w:rPr>
          <w:rFonts w:ascii="Open Sans" w:eastAsia="Times New Roman" w:hAnsi="Open Sans" w:cs="Times New Roman"/>
          <w:b/>
          <w:bCs/>
          <w:color w:val="171717"/>
          <w:kern w:val="36"/>
          <w:sz w:val="33"/>
          <w:szCs w:val="33"/>
          <w:lang w:eastAsia="ru-RU"/>
        </w:rPr>
        <w:tab/>
      </w:r>
    </w:p>
    <w:p w14:paraId="7A5E11EE" w14:textId="77777777" w:rsidR="00AF3FE9" w:rsidRDefault="00292FB0" w:rsidP="00AF3FE9">
      <w:pPr>
        <w:shd w:val="clear" w:color="auto" w:fill="FFFFFF"/>
        <w:spacing w:before="375" w:after="300" w:line="240" w:lineRule="auto"/>
        <w:ind w:left="2124" w:firstLine="708"/>
        <w:outlineLvl w:val="0"/>
        <w:rPr>
          <w:rFonts w:ascii="Open Sans" w:eastAsia="Times New Roman" w:hAnsi="Open Sans" w:cs="Times New Roman"/>
          <w:b/>
          <w:bCs/>
          <w:color w:val="171717"/>
          <w:kern w:val="36"/>
          <w:sz w:val="33"/>
          <w:szCs w:val="33"/>
          <w:lang w:eastAsia="ru-RU"/>
        </w:rPr>
      </w:pPr>
      <w:r w:rsidRPr="00292FB0">
        <w:rPr>
          <w:rFonts w:ascii="Open Sans" w:eastAsia="Times New Roman" w:hAnsi="Open Sans" w:cs="Times New Roman"/>
          <w:b/>
          <w:bCs/>
          <w:noProof/>
          <w:color w:val="171717"/>
          <w:kern w:val="36"/>
          <w:sz w:val="33"/>
          <w:szCs w:val="33"/>
          <w:lang w:eastAsia="ru-RU"/>
        </w:rPr>
        <w:drawing>
          <wp:inline distT="0" distB="0" distL="0" distR="0" wp14:anchorId="44CEEDAC" wp14:editId="62133DC9">
            <wp:extent cx="1186219" cy="940435"/>
            <wp:effectExtent l="0" t="0" r="0" b="0"/>
            <wp:docPr id="12" name="Picture 15">
              <a:extLst xmlns:a="http://schemas.openxmlformats.org/drawingml/2006/main">
                <a:ext uri="{FF2B5EF4-FFF2-40B4-BE49-F238E27FC236}">
                  <a16:creationId xmlns:a16="http://schemas.microsoft.com/office/drawing/2014/main" id="{2CD9A21E-5C38-45F3-80BE-6F41B8EBB9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5">
                      <a:extLst>
                        <a:ext uri="{FF2B5EF4-FFF2-40B4-BE49-F238E27FC236}">
                          <a16:creationId xmlns:a16="http://schemas.microsoft.com/office/drawing/2014/main" id="{2CD9A21E-5C38-45F3-80BE-6F41B8EBB9D3}"/>
                        </a:ext>
                      </a:extLst>
                    </pic:cNvPr>
                    <pic:cNvPicPr>
                      <a:picLocks noChangeAspect="1" noChangeArrowheads="1"/>
                    </pic:cNvPicPr>
                  </pic:nvPicPr>
                  <pic:blipFill>
                    <a:blip r:embed="rId9" cstate="print"/>
                    <a:srcRect/>
                    <a:stretch>
                      <a:fillRect/>
                    </a:stretch>
                  </pic:blipFill>
                  <pic:spPr bwMode="auto">
                    <a:xfrm>
                      <a:off x="0" y="0"/>
                      <a:ext cx="1360375" cy="1078506"/>
                    </a:xfrm>
                    <a:prstGeom prst="rect">
                      <a:avLst/>
                    </a:prstGeom>
                    <a:noFill/>
                  </pic:spPr>
                </pic:pic>
              </a:graphicData>
            </a:graphic>
          </wp:inline>
        </w:drawing>
      </w:r>
    </w:p>
    <w:p w14:paraId="3FE12F4C" w14:textId="05E2DBDD" w:rsidR="00292FB0" w:rsidRDefault="00AF3FE9" w:rsidP="00AF3FE9">
      <w:pPr>
        <w:shd w:val="clear" w:color="auto" w:fill="FFFFFF"/>
        <w:spacing w:before="375" w:after="300" w:line="240" w:lineRule="auto"/>
        <w:outlineLvl w:val="0"/>
        <w:rPr>
          <w:rFonts w:ascii="Open Sans" w:eastAsia="Times New Roman" w:hAnsi="Open Sans" w:cs="Times New Roman"/>
          <w:b/>
          <w:bCs/>
          <w:color w:val="171717"/>
          <w:kern w:val="36"/>
          <w:sz w:val="33"/>
          <w:szCs w:val="33"/>
          <w:lang w:eastAsia="ru-RU"/>
        </w:rPr>
      </w:pPr>
      <w:r w:rsidRPr="00292FB0">
        <w:rPr>
          <w:rFonts w:ascii="Open Sans" w:eastAsia="Times New Roman" w:hAnsi="Open Sans" w:cs="Times New Roman"/>
          <w:b/>
          <w:bCs/>
          <w:noProof/>
          <w:color w:val="171717"/>
          <w:kern w:val="36"/>
          <w:sz w:val="33"/>
          <w:szCs w:val="33"/>
          <w:lang w:eastAsia="ru-RU"/>
        </w:rPr>
        <w:drawing>
          <wp:inline distT="0" distB="0" distL="0" distR="0" wp14:anchorId="31B9F795" wp14:editId="7BAF6B4B">
            <wp:extent cx="3683395" cy="853972"/>
            <wp:effectExtent l="0" t="0" r="0" b="0"/>
            <wp:docPr id="11" name="Рисунок 14">
              <a:extLst xmlns:a="http://schemas.openxmlformats.org/drawingml/2006/main">
                <a:ext uri="{FF2B5EF4-FFF2-40B4-BE49-F238E27FC236}">
                  <a16:creationId xmlns:a16="http://schemas.microsoft.com/office/drawing/2014/main" id="{1F6168D8-FE48-4D51-AC60-944C947C62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a:extLst>
                        <a:ext uri="{FF2B5EF4-FFF2-40B4-BE49-F238E27FC236}">
                          <a16:creationId xmlns:a16="http://schemas.microsoft.com/office/drawing/2014/main" id="{1F6168D8-FE48-4D51-AC60-944C947C62AE}"/>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926654" cy="910370"/>
                    </a:xfrm>
                    <a:prstGeom prst="rect">
                      <a:avLst/>
                    </a:prstGeom>
                  </pic:spPr>
                </pic:pic>
              </a:graphicData>
            </a:graphic>
          </wp:inline>
        </w:drawing>
      </w:r>
    </w:p>
    <w:p w14:paraId="44025B77" w14:textId="77777777" w:rsidR="00AF3FE9" w:rsidRDefault="00AF3FE9" w:rsidP="00292FB0">
      <w:pPr>
        <w:shd w:val="clear" w:color="auto" w:fill="FFFFFF"/>
        <w:spacing w:before="375" w:after="300" w:line="240" w:lineRule="auto"/>
        <w:jc w:val="center"/>
        <w:outlineLvl w:val="0"/>
        <w:rPr>
          <w:rFonts w:ascii="Open Sans" w:eastAsia="Times New Roman" w:hAnsi="Open Sans" w:cs="Times New Roman"/>
          <w:b/>
          <w:bCs/>
          <w:color w:val="FF0000"/>
          <w:kern w:val="36"/>
          <w:sz w:val="87"/>
          <w:szCs w:val="33"/>
          <w:lang w:eastAsia="ru-RU"/>
        </w:rPr>
      </w:pPr>
    </w:p>
    <w:p w14:paraId="297BCE41" w14:textId="77777777" w:rsidR="00AF3FE9" w:rsidRDefault="00AF3FE9" w:rsidP="00292FB0">
      <w:pPr>
        <w:shd w:val="clear" w:color="auto" w:fill="FFFFFF"/>
        <w:spacing w:before="375" w:after="300" w:line="240" w:lineRule="auto"/>
        <w:jc w:val="center"/>
        <w:outlineLvl w:val="0"/>
        <w:rPr>
          <w:rFonts w:ascii="Open Sans" w:eastAsia="Times New Roman" w:hAnsi="Open Sans" w:cs="Times New Roman"/>
          <w:b/>
          <w:bCs/>
          <w:color w:val="FF0000"/>
          <w:kern w:val="36"/>
          <w:sz w:val="87"/>
          <w:szCs w:val="33"/>
          <w:lang w:eastAsia="ru-RU"/>
        </w:rPr>
      </w:pPr>
    </w:p>
    <w:p w14:paraId="3CE043B6" w14:textId="41B94875" w:rsidR="00292FB0" w:rsidRPr="00292FB0" w:rsidRDefault="00292FB0" w:rsidP="00292FB0">
      <w:pPr>
        <w:shd w:val="clear" w:color="auto" w:fill="FFFFFF"/>
        <w:spacing w:before="375" w:after="300" w:line="240" w:lineRule="auto"/>
        <w:jc w:val="center"/>
        <w:outlineLvl w:val="0"/>
        <w:rPr>
          <w:rFonts w:ascii="Open Sans" w:eastAsia="Times New Roman" w:hAnsi="Open Sans" w:cs="Times New Roman"/>
          <w:b/>
          <w:bCs/>
          <w:color w:val="FF0000"/>
          <w:kern w:val="36"/>
          <w:sz w:val="87"/>
          <w:szCs w:val="33"/>
          <w:lang w:eastAsia="ru-RU"/>
        </w:rPr>
      </w:pPr>
      <w:r w:rsidRPr="00292FB0">
        <w:rPr>
          <w:rFonts w:ascii="Open Sans" w:eastAsia="Times New Roman" w:hAnsi="Open Sans" w:cs="Times New Roman"/>
          <w:b/>
          <w:bCs/>
          <w:color w:val="FF0000"/>
          <w:kern w:val="36"/>
          <w:sz w:val="87"/>
          <w:szCs w:val="33"/>
          <w:lang w:eastAsia="ru-RU"/>
        </w:rPr>
        <w:t>«</w:t>
      </w:r>
      <w:r w:rsidR="00B868C8">
        <w:rPr>
          <w:rFonts w:ascii="Open Sans" w:eastAsia="Times New Roman" w:hAnsi="Open Sans" w:cs="Times New Roman"/>
          <w:b/>
          <w:bCs/>
          <w:color w:val="FF0000"/>
          <w:kern w:val="36"/>
          <w:sz w:val="87"/>
          <w:szCs w:val="33"/>
          <w:lang w:eastAsia="ru-RU"/>
        </w:rPr>
        <w:t xml:space="preserve">Путь </w:t>
      </w:r>
      <w:r w:rsidRPr="00292FB0">
        <w:rPr>
          <w:rFonts w:ascii="Open Sans" w:eastAsia="Times New Roman" w:hAnsi="Open Sans" w:cs="Times New Roman"/>
          <w:b/>
          <w:bCs/>
          <w:color w:val="FF0000"/>
          <w:kern w:val="36"/>
          <w:sz w:val="87"/>
          <w:szCs w:val="33"/>
          <w:lang w:eastAsia="ru-RU"/>
        </w:rPr>
        <w:t>донор</w:t>
      </w:r>
      <w:r w:rsidR="00B868C8">
        <w:rPr>
          <w:rFonts w:ascii="Open Sans" w:eastAsia="Times New Roman" w:hAnsi="Open Sans" w:cs="Times New Roman"/>
          <w:b/>
          <w:bCs/>
          <w:color w:val="FF0000"/>
          <w:kern w:val="36"/>
          <w:sz w:val="87"/>
          <w:szCs w:val="33"/>
          <w:lang w:eastAsia="ru-RU"/>
        </w:rPr>
        <w:t>а</w:t>
      </w:r>
      <w:r w:rsidRPr="00292FB0">
        <w:rPr>
          <w:rFonts w:ascii="Open Sans" w:eastAsia="Times New Roman" w:hAnsi="Open Sans" w:cs="Times New Roman"/>
          <w:b/>
          <w:bCs/>
          <w:color w:val="FF0000"/>
          <w:kern w:val="36"/>
          <w:sz w:val="87"/>
          <w:szCs w:val="33"/>
          <w:lang w:eastAsia="ru-RU"/>
        </w:rPr>
        <w:t>»</w:t>
      </w:r>
    </w:p>
    <w:p w14:paraId="32DCA595" w14:textId="77777777" w:rsidR="00292FB0" w:rsidRDefault="00292FB0" w:rsidP="00A53AE0">
      <w:pPr>
        <w:shd w:val="clear" w:color="auto" w:fill="FFFFFF"/>
        <w:spacing w:before="375" w:after="300" w:line="240" w:lineRule="auto"/>
        <w:outlineLvl w:val="0"/>
        <w:rPr>
          <w:rFonts w:ascii="Open Sans" w:eastAsia="Times New Roman" w:hAnsi="Open Sans" w:cs="Times New Roman"/>
          <w:b/>
          <w:bCs/>
          <w:color w:val="171717"/>
          <w:kern w:val="36"/>
          <w:sz w:val="33"/>
          <w:szCs w:val="33"/>
          <w:lang w:eastAsia="ru-RU"/>
        </w:rPr>
      </w:pPr>
    </w:p>
    <w:p w14:paraId="5262987E" w14:textId="77777777" w:rsidR="00292FB0" w:rsidRDefault="00292FB0" w:rsidP="00A53AE0">
      <w:pPr>
        <w:shd w:val="clear" w:color="auto" w:fill="FFFFFF"/>
        <w:spacing w:before="375" w:after="300" w:line="240" w:lineRule="auto"/>
        <w:outlineLvl w:val="0"/>
        <w:rPr>
          <w:rFonts w:ascii="Open Sans" w:eastAsia="Times New Roman" w:hAnsi="Open Sans" w:cs="Times New Roman"/>
          <w:b/>
          <w:bCs/>
          <w:color w:val="171717"/>
          <w:kern w:val="36"/>
          <w:sz w:val="33"/>
          <w:szCs w:val="33"/>
          <w:lang w:eastAsia="ru-RU"/>
        </w:rPr>
      </w:pPr>
    </w:p>
    <w:p w14:paraId="751E016F" w14:textId="77777777" w:rsidR="00292FB0" w:rsidRDefault="00292FB0" w:rsidP="00A53AE0">
      <w:pPr>
        <w:shd w:val="clear" w:color="auto" w:fill="FFFFFF"/>
        <w:spacing w:before="375" w:after="300" w:line="240" w:lineRule="auto"/>
        <w:outlineLvl w:val="0"/>
        <w:rPr>
          <w:rFonts w:ascii="Open Sans" w:eastAsia="Times New Roman" w:hAnsi="Open Sans" w:cs="Times New Roman"/>
          <w:b/>
          <w:bCs/>
          <w:color w:val="171717"/>
          <w:kern w:val="36"/>
          <w:sz w:val="33"/>
          <w:szCs w:val="33"/>
          <w:lang w:eastAsia="ru-RU"/>
        </w:rPr>
      </w:pPr>
    </w:p>
    <w:p w14:paraId="3FF9E7FE" w14:textId="77777777" w:rsidR="00C44B37" w:rsidRDefault="00C44B37" w:rsidP="00A53AE0">
      <w:pPr>
        <w:shd w:val="clear" w:color="auto" w:fill="FFFFFF"/>
        <w:spacing w:before="375" w:after="300" w:line="240" w:lineRule="auto"/>
        <w:outlineLvl w:val="0"/>
        <w:rPr>
          <w:rFonts w:ascii="Open Sans" w:eastAsia="Times New Roman" w:hAnsi="Open Sans" w:cs="Times New Roman"/>
          <w:b/>
          <w:bCs/>
          <w:color w:val="171717"/>
          <w:kern w:val="36"/>
          <w:sz w:val="33"/>
          <w:szCs w:val="33"/>
          <w:lang w:eastAsia="ru-RU"/>
        </w:rPr>
      </w:pPr>
    </w:p>
    <w:p w14:paraId="7145C2D4" w14:textId="77777777" w:rsidR="00C44B37" w:rsidRDefault="00C44B37" w:rsidP="00A53AE0">
      <w:pPr>
        <w:shd w:val="clear" w:color="auto" w:fill="FFFFFF"/>
        <w:spacing w:before="375" w:after="300" w:line="240" w:lineRule="auto"/>
        <w:outlineLvl w:val="0"/>
        <w:rPr>
          <w:rFonts w:ascii="Open Sans" w:eastAsia="Times New Roman" w:hAnsi="Open Sans" w:cs="Times New Roman"/>
          <w:b/>
          <w:bCs/>
          <w:color w:val="171717"/>
          <w:kern w:val="36"/>
          <w:sz w:val="33"/>
          <w:szCs w:val="33"/>
          <w:lang w:eastAsia="ru-RU"/>
        </w:rPr>
      </w:pPr>
    </w:p>
    <w:p w14:paraId="4930D976" w14:textId="5DCE3CC4" w:rsidR="00A53AE0" w:rsidRPr="00C44B37" w:rsidRDefault="00A53AE0" w:rsidP="00AF3FE9">
      <w:pPr>
        <w:shd w:val="clear" w:color="auto" w:fill="FFFFFF"/>
        <w:spacing w:before="375" w:after="300" w:line="240" w:lineRule="auto"/>
        <w:jc w:val="center"/>
        <w:outlineLvl w:val="0"/>
        <w:rPr>
          <w:rFonts w:ascii="Open Sans" w:eastAsia="Times New Roman" w:hAnsi="Open Sans" w:cs="Times New Roman"/>
          <w:b/>
          <w:bCs/>
          <w:color w:val="171717"/>
          <w:kern w:val="36"/>
          <w:sz w:val="36"/>
          <w:szCs w:val="36"/>
          <w:lang w:eastAsia="ru-RU"/>
        </w:rPr>
      </w:pPr>
      <w:r w:rsidRPr="00C44B37">
        <w:rPr>
          <w:rFonts w:ascii="Open Sans" w:eastAsia="Times New Roman" w:hAnsi="Open Sans" w:cs="Times New Roman"/>
          <w:b/>
          <w:bCs/>
          <w:color w:val="171717"/>
          <w:kern w:val="36"/>
          <w:sz w:val="36"/>
          <w:szCs w:val="36"/>
          <w:lang w:eastAsia="ru-RU"/>
        </w:rPr>
        <w:t>О донорстве</w:t>
      </w:r>
    </w:p>
    <w:p w14:paraId="72136C9D" w14:textId="1B4FADC0" w:rsidR="00A53AE0" w:rsidRPr="00AF3FE9" w:rsidRDefault="00A53AE0" w:rsidP="00A53AE0">
      <w:pPr>
        <w:spacing w:after="0" w:line="360" w:lineRule="auto"/>
        <w:ind w:firstLine="708"/>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 xml:space="preserve">Вряд ли найдется человек, который не слышал бы слово «донор» или выражение «переливание крови». Эти два понятия тесно связаны </w:t>
      </w:r>
      <w:r w:rsidRPr="00AF3FE9">
        <w:rPr>
          <w:rFonts w:ascii="Times New Roman" w:eastAsia="Times New Roman" w:hAnsi="Times New Roman" w:cs="Times New Roman"/>
          <w:color w:val="333333"/>
          <w:sz w:val="28"/>
          <w:szCs w:val="28"/>
          <w:lang w:eastAsia="ru-RU"/>
        </w:rPr>
        <w:lastRenderedPageBreak/>
        <w:t>между собой. Переливание крови является одним из самых эффективных способов лечения многих заболеваний, оно успешно применяется пр</w:t>
      </w:r>
      <w:r w:rsidR="00AF3FE9" w:rsidRPr="00AF3FE9">
        <w:rPr>
          <w:rFonts w:ascii="Times New Roman" w:eastAsia="Times New Roman" w:hAnsi="Times New Roman" w:cs="Times New Roman"/>
          <w:color w:val="333333"/>
          <w:sz w:val="28"/>
          <w:szCs w:val="28"/>
          <w:lang w:eastAsia="ru-RU"/>
        </w:rPr>
        <w:t xml:space="preserve">и лечении кровопотерь </w:t>
      </w:r>
      <w:r w:rsidRPr="00AF3FE9">
        <w:rPr>
          <w:rFonts w:ascii="Times New Roman" w:eastAsia="Times New Roman" w:hAnsi="Times New Roman" w:cs="Times New Roman"/>
          <w:color w:val="333333"/>
          <w:sz w:val="28"/>
          <w:szCs w:val="28"/>
          <w:lang w:eastAsia="ru-RU"/>
        </w:rPr>
        <w:t>возникших в результате травм, ранений, во время родов, тяжелых операций. Кроме того, есть много заболеваний (лейкозы, гемофилия, язвенная болезнь), лечение которых также требует переливания компонентов крови.</w:t>
      </w:r>
    </w:p>
    <w:p w14:paraId="6E3AC0B0" w14:textId="77777777" w:rsidR="00A53AE0" w:rsidRPr="00AF3FE9" w:rsidRDefault="00A53AE0" w:rsidP="00A53AE0">
      <w:pPr>
        <w:spacing w:after="0" w:line="360" w:lineRule="auto"/>
        <w:ind w:firstLine="708"/>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 xml:space="preserve"> Слово “донорство” происходит от латинского слова </w:t>
      </w:r>
      <w:proofErr w:type="spellStart"/>
      <w:r w:rsidRPr="00AF3FE9">
        <w:rPr>
          <w:rFonts w:ascii="Times New Roman" w:eastAsia="Times New Roman" w:hAnsi="Times New Roman" w:cs="Times New Roman"/>
          <w:color w:val="333333"/>
          <w:sz w:val="28"/>
          <w:szCs w:val="28"/>
          <w:lang w:eastAsia="ru-RU"/>
        </w:rPr>
        <w:t>donare</w:t>
      </w:r>
      <w:proofErr w:type="spellEnd"/>
      <w:r w:rsidRPr="00AF3FE9">
        <w:rPr>
          <w:rFonts w:ascii="Times New Roman" w:eastAsia="Times New Roman" w:hAnsi="Times New Roman" w:cs="Times New Roman"/>
          <w:color w:val="333333"/>
          <w:sz w:val="28"/>
          <w:szCs w:val="28"/>
          <w:lang w:eastAsia="ru-RU"/>
        </w:rPr>
        <w:t xml:space="preserve"> (подарок, пожертвование, благотворительность), которое означает добровольное предоставление части крови, ее компонентов, а также других тканей или органов для лечебных целей в пользу больного, который в нем нуждается. Наибольшее распространение получило донорство крови и ее компонентов.</w:t>
      </w:r>
    </w:p>
    <w:p w14:paraId="5EFF114D" w14:textId="77777777" w:rsidR="00A53AE0" w:rsidRPr="00AF3FE9" w:rsidRDefault="00A53AE0" w:rsidP="00A53AE0">
      <w:pPr>
        <w:spacing w:after="0" w:line="360" w:lineRule="auto"/>
        <w:ind w:firstLine="708"/>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b/>
          <w:bCs/>
          <w:color w:val="333333"/>
          <w:sz w:val="28"/>
          <w:szCs w:val="28"/>
          <w:lang w:eastAsia="ru-RU"/>
        </w:rPr>
        <w:t xml:space="preserve"> Кровь</w:t>
      </w:r>
      <w:r w:rsidRPr="00AF3FE9">
        <w:rPr>
          <w:rFonts w:ascii="Times New Roman" w:eastAsia="Times New Roman" w:hAnsi="Times New Roman" w:cs="Times New Roman"/>
          <w:color w:val="333333"/>
          <w:sz w:val="28"/>
          <w:szCs w:val="28"/>
          <w:lang w:eastAsia="ru-RU"/>
        </w:rPr>
        <w:t> — это живая ткань. Переливание крови или ее клеточных компонентов от донора реципиенту (гемотрансфузия), является, по сути, трансплантацией (пересадкой ткани). Во многих случаях именно донорская кровь спасает жизнь.</w:t>
      </w:r>
    </w:p>
    <w:p w14:paraId="7A47B06E" w14:textId="5C65FE27" w:rsidR="00A53AE0" w:rsidRPr="00AF3FE9" w:rsidRDefault="00A53AE0" w:rsidP="00A53AE0">
      <w:pPr>
        <w:spacing w:after="0" w:line="360" w:lineRule="auto"/>
        <w:ind w:firstLine="708"/>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 xml:space="preserve"> Наиболее распространенный способ – сдача цельной крови. Она берется из вены на руке в среднем 450 мл за один раз и длится 5-10 минут.      Можно сдавать не цельную кровь, а ее компоненты, например, плазму - процедура называется плазмаферез, или тромбоциты - </w:t>
      </w:r>
      <w:proofErr w:type="spellStart"/>
      <w:r w:rsidRPr="00AF3FE9">
        <w:rPr>
          <w:rFonts w:ascii="Times New Roman" w:eastAsia="Times New Roman" w:hAnsi="Times New Roman" w:cs="Times New Roman"/>
          <w:color w:val="333333"/>
          <w:sz w:val="28"/>
          <w:szCs w:val="28"/>
          <w:lang w:eastAsia="ru-RU"/>
        </w:rPr>
        <w:t>тромбоцитаферез</w:t>
      </w:r>
      <w:proofErr w:type="spellEnd"/>
      <w:r w:rsidRPr="00AF3FE9">
        <w:rPr>
          <w:rFonts w:ascii="Times New Roman" w:eastAsia="Times New Roman" w:hAnsi="Times New Roman" w:cs="Times New Roman"/>
          <w:color w:val="333333"/>
          <w:sz w:val="28"/>
          <w:szCs w:val="28"/>
          <w:lang w:eastAsia="ru-RU"/>
        </w:rPr>
        <w:t>.</w:t>
      </w:r>
      <w:r w:rsidR="00AF3FE9" w:rsidRPr="00AF3FE9">
        <w:rPr>
          <w:rFonts w:ascii="Times New Roman" w:eastAsia="Times New Roman" w:hAnsi="Times New Roman" w:cs="Times New Roman"/>
          <w:color w:val="333333"/>
          <w:sz w:val="28"/>
          <w:szCs w:val="28"/>
          <w:lang w:eastAsia="ru-RU"/>
        </w:rPr>
        <w:t xml:space="preserve"> </w:t>
      </w:r>
      <w:r w:rsidRPr="00AF3FE9">
        <w:rPr>
          <w:rFonts w:ascii="Times New Roman" w:eastAsia="Times New Roman" w:hAnsi="Times New Roman" w:cs="Times New Roman"/>
          <w:color w:val="333333"/>
          <w:sz w:val="28"/>
          <w:szCs w:val="28"/>
          <w:lang w:eastAsia="ru-RU"/>
        </w:rPr>
        <w:t>В ходе этих процедур из крови д</w:t>
      </w:r>
      <w:r w:rsidR="00AF3FE9" w:rsidRPr="00AF3FE9">
        <w:rPr>
          <w:rFonts w:ascii="Times New Roman" w:eastAsia="Times New Roman" w:hAnsi="Times New Roman" w:cs="Times New Roman"/>
          <w:color w:val="333333"/>
          <w:sz w:val="28"/>
          <w:szCs w:val="28"/>
          <w:lang w:eastAsia="ru-RU"/>
        </w:rPr>
        <w:t xml:space="preserve">онора избирательно </w:t>
      </w:r>
      <w:proofErr w:type="gramStart"/>
      <w:r w:rsidR="00AF3FE9" w:rsidRPr="00AF3FE9">
        <w:rPr>
          <w:rFonts w:ascii="Times New Roman" w:eastAsia="Times New Roman" w:hAnsi="Times New Roman" w:cs="Times New Roman"/>
          <w:color w:val="333333"/>
          <w:sz w:val="28"/>
          <w:szCs w:val="28"/>
          <w:lang w:eastAsia="ru-RU"/>
        </w:rPr>
        <w:t xml:space="preserve">извлекается  </w:t>
      </w:r>
      <w:r w:rsidRPr="00AF3FE9">
        <w:rPr>
          <w:rFonts w:ascii="Times New Roman" w:eastAsia="Times New Roman" w:hAnsi="Times New Roman" w:cs="Times New Roman"/>
          <w:color w:val="333333"/>
          <w:sz w:val="28"/>
          <w:szCs w:val="28"/>
          <w:lang w:eastAsia="ru-RU"/>
        </w:rPr>
        <w:t>только</w:t>
      </w:r>
      <w:proofErr w:type="gramEnd"/>
      <w:r w:rsidRPr="00AF3FE9">
        <w:rPr>
          <w:rFonts w:ascii="Times New Roman" w:eastAsia="Times New Roman" w:hAnsi="Times New Roman" w:cs="Times New Roman"/>
          <w:color w:val="333333"/>
          <w:sz w:val="28"/>
          <w:szCs w:val="28"/>
          <w:lang w:eastAsia="ru-RU"/>
        </w:rPr>
        <w:t xml:space="preserve"> необходимый для клинического использования компонент, а все остальные составляющие возвращаются в кровеносное русло.      Так, доза тромбоцитов может быть получена из 450 мл цельной донорской крови, но большинству больных нужно сразу несколько доз. </w:t>
      </w:r>
      <w:proofErr w:type="spellStart"/>
      <w:r w:rsidRPr="00AF3FE9">
        <w:rPr>
          <w:rFonts w:ascii="Times New Roman" w:eastAsia="Times New Roman" w:hAnsi="Times New Roman" w:cs="Times New Roman"/>
          <w:color w:val="333333"/>
          <w:sz w:val="28"/>
          <w:szCs w:val="28"/>
          <w:lang w:eastAsia="ru-RU"/>
        </w:rPr>
        <w:t>Тромбоцитаферез</w:t>
      </w:r>
      <w:proofErr w:type="spellEnd"/>
      <w:r w:rsidRPr="00AF3FE9">
        <w:rPr>
          <w:rFonts w:ascii="Times New Roman" w:eastAsia="Times New Roman" w:hAnsi="Times New Roman" w:cs="Times New Roman"/>
          <w:color w:val="333333"/>
          <w:sz w:val="28"/>
          <w:szCs w:val="28"/>
          <w:lang w:eastAsia="ru-RU"/>
        </w:rPr>
        <w:t xml:space="preserve"> позволяет увеличить количество тромбоцитов от одного донора, Забираемый в ходе процедуры объем включает около 200х109 клеток, растворенных в небольшом (150-200мл) количестве плазмы. Как правило, взятие тромбоцитов осуществляется на </w:t>
      </w:r>
      <w:r w:rsidRPr="00AF3FE9">
        <w:rPr>
          <w:rFonts w:ascii="Times New Roman" w:eastAsia="Times New Roman" w:hAnsi="Times New Roman" w:cs="Times New Roman"/>
          <w:color w:val="333333"/>
          <w:sz w:val="28"/>
          <w:szCs w:val="28"/>
          <w:lang w:eastAsia="ru-RU"/>
        </w:rPr>
        <w:lastRenderedPageBreak/>
        <w:t xml:space="preserve">специальных аппаратах, требует определенной подготовки </w:t>
      </w:r>
      <w:proofErr w:type="gramStart"/>
      <w:r w:rsidRPr="00AF3FE9">
        <w:rPr>
          <w:rFonts w:ascii="Times New Roman" w:eastAsia="Times New Roman" w:hAnsi="Times New Roman" w:cs="Times New Roman"/>
          <w:color w:val="333333"/>
          <w:sz w:val="28"/>
          <w:szCs w:val="28"/>
          <w:lang w:eastAsia="ru-RU"/>
        </w:rPr>
        <w:t>донора  и</w:t>
      </w:r>
      <w:proofErr w:type="gramEnd"/>
      <w:r w:rsidRPr="00AF3FE9">
        <w:rPr>
          <w:rFonts w:ascii="Times New Roman" w:eastAsia="Times New Roman" w:hAnsi="Times New Roman" w:cs="Times New Roman"/>
          <w:color w:val="333333"/>
          <w:sz w:val="28"/>
          <w:szCs w:val="28"/>
          <w:lang w:eastAsia="ru-RU"/>
        </w:rPr>
        <w:t xml:space="preserve"> может длиться более часа. Процедуры плазмафереза </w:t>
      </w:r>
      <w:proofErr w:type="gramStart"/>
      <w:r w:rsidRPr="00AF3FE9">
        <w:rPr>
          <w:rFonts w:ascii="Times New Roman" w:eastAsia="Times New Roman" w:hAnsi="Times New Roman" w:cs="Times New Roman"/>
          <w:color w:val="333333"/>
          <w:sz w:val="28"/>
          <w:szCs w:val="28"/>
          <w:lang w:eastAsia="ru-RU"/>
        </w:rPr>
        <w:t>проводятся  значительно</w:t>
      </w:r>
      <w:proofErr w:type="gramEnd"/>
      <w:r w:rsidRPr="00AF3FE9">
        <w:rPr>
          <w:rFonts w:ascii="Times New Roman" w:eastAsia="Times New Roman" w:hAnsi="Times New Roman" w:cs="Times New Roman"/>
          <w:color w:val="333333"/>
          <w:sz w:val="28"/>
          <w:szCs w:val="28"/>
          <w:lang w:eastAsia="ru-RU"/>
        </w:rPr>
        <w:t xml:space="preserve"> чаще. Существует два способа их проведения: ручной или еще его называют «прерывистый», когда у донора забирается доза крови, сразу же центрифугируется, разделяясь на эритроциты и плазму. Эритроциты возвращаются донору, а плазма особым образом перерабатывается для последующего переливания реципиентам. При автоматическом плазмаферезе процесс происходит при помощи специального аппарата непрерывно. Вся процедура занимает 30-40 минут.      Чтобы не нанести вред своему здоровью донору необходимо выдерживать интервалы между процедурами сдачи крови. Цельную кровь можно сдавать один раз в два месяца, но не более 5 раз в год. Плазму или тромбоциты можно сдавать один раз в две недели.</w:t>
      </w:r>
    </w:p>
    <w:p w14:paraId="2B4856A9" w14:textId="77777777" w:rsidR="00A53AE0" w:rsidRPr="00AF3FE9" w:rsidRDefault="00A53AE0" w:rsidP="00A53AE0">
      <w:pPr>
        <w:spacing w:after="0" w:line="360" w:lineRule="auto"/>
        <w:ind w:firstLine="708"/>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Взятие от донора крови и ее компонентов допустимо только при условии, если здоровью донора не будет причинен вред.</w:t>
      </w:r>
    </w:p>
    <w:p w14:paraId="11315E0D" w14:textId="77777777" w:rsidR="00A53AE0" w:rsidRPr="00A53AE0" w:rsidRDefault="00A53AE0" w:rsidP="00A53AE0">
      <w:pPr>
        <w:spacing w:after="300" w:line="240" w:lineRule="auto"/>
        <w:rPr>
          <w:rFonts w:ascii="Times New Roman" w:eastAsia="Times New Roman" w:hAnsi="Times New Roman" w:cs="Times New Roman"/>
          <w:color w:val="333333"/>
          <w:sz w:val="24"/>
          <w:szCs w:val="24"/>
          <w:lang w:eastAsia="ru-RU"/>
        </w:rPr>
      </w:pPr>
      <w:r w:rsidRPr="00A53AE0">
        <w:rPr>
          <w:rFonts w:ascii="Times New Roman" w:eastAsia="Times New Roman" w:hAnsi="Times New Roman" w:cs="Times New Roman"/>
          <w:color w:val="333333"/>
          <w:sz w:val="24"/>
          <w:szCs w:val="24"/>
          <w:lang w:eastAsia="ru-RU"/>
        </w:rPr>
        <w:t> </w:t>
      </w:r>
    </w:p>
    <w:p w14:paraId="2DF1C53B" w14:textId="77777777" w:rsidR="00A53AE0" w:rsidRDefault="00A53AE0" w:rsidP="00AF3FE9">
      <w:pPr>
        <w:shd w:val="clear" w:color="auto" w:fill="FFFFFF"/>
        <w:spacing w:after="0" w:line="240" w:lineRule="auto"/>
        <w:jc w:val="center"/>
        <w:outlineLvl w:val="0"/>
        <w:rPr>
          <w:rFonts w:ascii="Open Sans" w:eastAsia="Times New Roman" w:hAnsi="Open Sans" w:cs="Times New Roman"/>
          <w:b/>
          <w:bCs/>
          <w:color w:val="171717"/>
          <w:kern w:val="36"/>
          <w:sz w:val="36"/>
          <w:szCs w:val="36"/>
          <w:lang w:eastAsia="ru-RU"/>
        </w:rPr>
      </w:pPr>
      <w:r w:rsidRPr="00C44B37">
        <w:rPr>
          <w:rFonts w:ascii="Open Sans" w:eastAsia="Times New Roman" w:hAnsi="Open Sans" w:cs="Times New Roman"/>
          <w:b/>
          <w:bCs/>
          <w:color w:val="171717"/>
          <w:kern w:val="36"/>
          <w:sz w:val="36"/>
          <w:szCs w:val="36"/>
          <w:lang w:eastAsia="ru-RU"/>
        </w:rPr>
        <w:t>Как стать донором?</w:t>
      </w:r>
    </w:p>
    <w:p w14:paraId="457B12DE" w14:textId="77777777" w:rsidR="00C44B37" w:rsidRPr="00C44B37" w:rsidRDefault="00C44B37" w:rsidP="00AF3FE9">
      <w:pPr>
        <w:shd w:val="clear" w:color="auto" w:fill="FFFFFF"/>
        <w:spacing w:after="0" w:line="240" w:lineRule="auto"/>
        <w:jc w:val="center"/>
        <w:outlineLvl w:val="0"/>
        <w:rPr>
          <w:rFonts w:ascii="Open Sans" w:eastAsia="Times New Roman" w:hAnsi="Open Sans" w:cs="Times New Roman"/>
          <w:b/>
          <w:bCs/>
          <w:color w:val="171717"/>
          <w:kern w:val="36"/>
          <w:sz w:val="36"/>
          <w:szCs w:val="36"/>
          <w:lang w:eastAsia="ru-RU"/>
        </w:rPr>
      </w:pPr>
    </w:p>
    <w:p w14:paraId="2F283E3A"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Донором вправе быть дееспособное лицо, являющееся гражданином Российской Федерации либо проживающим на территории Российской Федерации на законных основаниях не менее одного года иностранным гражданином или лицом без гражданства, достигшее возраста восемнадцати лет или приобретшее полную дееспособность до достижения им возраста восемнадцати лет в соответствии с законодательством Российской Федерации, изъявившее добровольное желание сдать кровь и (или) ее компоненты, прошедшее добровольно медицинское обследование и не имеющее медицинских противопоказаний для сдачи крови и (или) ее компонентов.</w:t>
      </w:r>
    </w:p>
    <w:p w14:paraId="35E81016"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Донор для выполнения донорской функции обязан:</w:t>
      </w:r>
    </w:p>
    <w:p w14:paraId="22BDEDBE"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lastRenderedPageBreak/>
        <w:t>1) предъявить паспорт или иной удостоверяющий личность документ;</w:t>
      </w:r>
    </w:p>
    <w:p w14:paraId="6B564C04"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2) сообщить известную ему информацию о перенесенных инфекционных заболеваниях, нахождении в контакте с инфекционными больными, пребывании на территориях, на которых существует угроза возникновения и (или) распространения массовых инфекционных заболеваний или эпидемий, об употреблении наркотических средств, психотропных веществ, о работе с вредными и (или) опасными условиями труда, а также вакцинациях и хирургических вмешательствах, выполненных в течение года до даты сдачи крови и (или) ее компонентов;</w:t>
      </w:r>
    </w:p>
    <w:p w14:paraId="68AF25EB"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3) пройти медицинское обследование.</w:t>
      </w:r>
    </w:p>
    <w:p w14:paraId="224E9AF0"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 </w:t>
      </w:r>
    </w:p>
    <w:p w14:paraId="3C9AB89D"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b/>
          <w:bCs/>
          <w:color w:val="333333"/>
          <w:sz w:val="28"/>
          <w:szCs w:val="28"/>
          <w:lang w:eastAsia="ru-RU"/>
        </w:rPr>
        <w:t>Донорский светофор</w:t>
      </w:r>
    </w:p>
    <w:tbl>
      <w:tblPr>
        <w:tblW w:w="7230" w:type="dxa"/>
        <w:tblBorders>
          <w:top w:val="single" w:sz="6" w:space="0" w:color="AAAAAA"/>
          <w:left w:val="single" w:sz="6" w:space="0" w:color="AAAAAA"/>
          <w:bottom w:val="single" w:sz="6" w:space="0" w:color="AAAAAA"/>
          <w:right w:val="single" w:sz="6" w:space="0" w:color="AAAAAA"/>
        </w:tblBorders>
        <w:tblCellMar>
          <w:left w:w="75" w:type="dxa"/>
          <w:right w:w="75" w:type="dxa"/>
        </w:tblCellMar>
        <w:tblLook w:val="04A0" w:firstRow="1" w:lastRow="0" w:firstColumn="1" w:lastColumn="0" w:noHBand="0" w:noVBand="1"/>
      </w:tblPr>
      <w:tblGrid>
        <w:gridCol w:w="865"/>
        <w:gridCol w:w="953"/>
        <w:gridCol w:w="866"/>
        <w:gridCol w:w="953"/>
        <w:gridCol w:w="859"/>
        <w:gridCol w:w="945"/>
        <w:gridCol w:w="852"/>
        <w:gridCol w:w="937"/>
      </w:tblGrid>
      <w:tr w:rsidR="00A53AE0" w:rsidRPr="00AF3FE9" w14:paraId="261A325D" w14:textId="77777777" w:rsidTr="00A53AE0">
        <w:tc>
          <w:tcPr>
            <w:tcW w:w="1815" w:type="dxa"/>
            <w:gridSpan w:val="2"/>
            <w:shd w:val="clear" w:color="auto" w:fill="auto"/>
            <w:tcMar>
              <w:top w:w="0" w:type="dxa"/>
              <w:left w:w="0" w:type="dxa"/>
              <w:bottom w:w="225" w:type="dxa"/>
              <w:right w:w="225" w:type="dxa"/>
            </w:tcMar>
            <w:hideMark/>
          </w:tcPr>
          <w:p w14:paraId="16A92732"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b/>
                <w:bCs/>
                <w:sz w:val="28"/>
                <w:szCs w:val="28"/>
                <w:lang w:eastAsia="ru-RU"/>
              </w:rPr>
              <w:t>0(I)</w:t>
            </w:r>
          </w:p>
        </w:tc>
        <w:tc>
          <w:tcPr>
            <w:tcW w:w="1815" w:type="dxa"/>
            <w:gridSpan w:val="2"/>
            <w:shd w:val="clear" w:color="auto" w:fill="auto"/>
            <w:tcMar>
              <w:top w:w="0" w:type="dxa"/>
              <w:left w:w="0" w:type="dxa"/>
              <w:bottom w:w="225" w:type="dxa"/>
              <w:right w:w="225" w:type="dxa"/>
            </w:tcMar>
            <w:hideMark/>
          </w:tcPr>
          <w:p w14:paraId="72515991"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b/>
                <w:bCs/>
                <w:sz w:val="28"/>
                <w:szCs w:val="28"/>
                <w:lang w:eastAsia="ru-RU"/>
              </w:rPr>
              <w:t>A(II)</w:t>
            </w:r>
          </w:p>
        </w:tc>
        <w:tc>
          <w:tcPr>
            <w:tcW w:w="1800" w:type="dxa"/>
            <w:gridSpan w:val="2"/>
            <w:shd w:val="clear" w:color="auto" w:fill="auto"/>
            <w:tcMar>
              <w:top w:w="0" w:type="dxa"/>
              <w:left w:w="0" w:type="dxa"/>
              <w:bottom w:w="225" w:type="dxa"/>
              <w:right w:w="225" w:type="dxa"/>
            </w:tcMar>
            <w:hideMark/>
          </w:tcPr>
          <w:p w14:paraId="35E5F68E"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b/>
                <w:bCs/>
                <w:sz w:val="28"/>
                <w:szCs w:val="28"/>
                <w:lang w:eastAsia="ru-RU"/>
              </w:rPr>
              <w:t>B(III)</w:t>
            </w:r>
          </w:p>
        </w:tc>
        <w:tc>
          <w:tcPr>
            <w:tcW w:w="1785" w:type="dxa"/>
            <w:gridSpan w:val="2"/>
            <w:shd w:val="clear" w:color="auto" w:fill="auto"/>
            <w:tcMar>
              <w:top w:w="0" w:type="dxa"/>
              <w:left w:w="0" w:type="dxa"/>
              <w:bottom w:w="225" w:type="dxa"/>
              <w:right w:w="225" w:type="dxa"/>
            </w:tcMar>
            <w:hideMark/>
          </w:tcPr>
          <w:p w14:paraId="52306832"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b/>
                <w:bCs/>
                <w:sz w:val="28"/>
                <w:szCs w:val="28"/>
                <w:lang w:eastAsia="ru-RU"/>
              </w:rPr>
              <w:t>AB(IV)</w:t>
            </w:r>
          </w:p>
        </w:tc>
      </w:tr>
      <w:tr w:rsidR="00A53AE0" w:rsidRPr="00AF3FE9" w14:paraId="7F6C808B" w14:textId="77777777" w:rsidTr="00A53AE0">
        <w:tc>
          <w:tcPr>
            <w:tcW w:w="0" w:type="auto"/>
            <w:shd w:val="clear" w:color="auto" w:fill="auto"/>
            <w:tcMar>
              <w:top w:w="0" w:type="dxa"/>
              <w:left w:w="0" w:type="dxa"/>
              <w:bottom w:w="225" w:type="dxa"/>
              <w:right w:w="225" w:type="dxa"/>
            </w:tcMar>
            <w:hideMark/>
          </w:tcPr>
          <w:p w14:paraId="560AD859"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791AC1DE"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128C654D"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2F16F3FF"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1E9B39E2"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44084813"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0CC1EADB"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065B80E5"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r>
      <w:tr w:rsidR="00A53AE0" w:rsidRPr="00AF3FE9" w14:paraId="1EF1ECC6" w14:textId="77777777" w:rsidTr="00A53AE0">
        <w:tc>
          <w:tcPr>
            <w:tcW w:w="0" w:type="auto"/>
            <w:shd w:val="clear" w:color="auto" w:fill="auto"/>
            <w:tcMar>
              <w:top w:w="0" w:type="dxa"/>
              <w:left w:w="0" w:type="dxa"/>
              <w:bottom w:w="225" w:type="dxa"/>
              <w:right w:w="225" w:type="dxa"/>
            </w:tcMar>
            <w:hideMark/>
          </w:tcPr>
          <w:p w14:paraId="008C4CE9" w14:textId="77777777" w:rsidR="00A53AE0" w:rsidRPr="00AF3FE9" w:rsidRDefault="00A53AE0" w:rsidP="00AF3FE9">
            <w:pPr>
              <w:shd w:val="clear" w:color="auto" w:fill="FF0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216F363A" w14:textId="77777777" w:rsidR="00A53AE0" w:rsidRPr="00AF3FE9" w:rsidRDefault="00A53AE0" w:rsidP="00AF3FE9">
            <w:pPr>
              <w:shd w:val="clear" w:color="auto" w:fill="008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42800FA9" w14:textId="77777777" w:rsidR="00A53AE0" w:rsidRPr="00AF3FE9" w:rsidRDefault="00A53AE0" w:rsidP="00AF3FE9">
            <w:pPr>
              <w:shd w:val="clear" w:color="auto" w:fill="FF0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45E59B67" w14:textId="77777777" w:rsidR="00A53AE0" w:rsidRPr="00AF3FE9" w:rsidRDefault="00A53AE0" w:rsidP="00AF3FE9">
            <w:pPr>
              <w:shd w:val="clear" w:color="auto" w:fill="FF0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148787DA" w14:textId="77777777" w:rsidR="00A53AE0" w:rsidRPr="00AF3FE9" w:rsidRDefault="00A53AE0" w:rsidP="00AF3FE9">
            <w:pPr>
              <w:shd w:val="clear" w:color="auto" w:fill="FF0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2E7369F9" w14:textId="77777777" w:rsidR="00A53AE0" w:rsidRPr="00AF3FE9" w:rsidRDefault="00A53AE0" w:rsidP="00AF3FE9">
            <w:pPr>
              <w:shd w:val="clear" w:color="auto" w:fill="008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1CB53CA4" w14:textId="77777777" w:rsidR="00A53AE0" w:rsidRPr="00AF3FE9" w:rsidRDefault="00A53AE0" w:rsidP="00AF3FE9">
            <w:pPr>
              <w:shd w:val="clear" w:color="auto" w:fill="FF0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6FE4287B" w14:textId="77777777" w:rsidR="00A53AE0" w:rsidRPr="00AF3FE9" w:rsidRDefault="00A53AE0" w:rsidP="00AF3FE9">
            <w:pPr>
              <w:shd w:val="clear" w:color="auto" w:fill="008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r>
    </w:tbl>
    <w:p w14:paraId="42152599"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 </w:t>
      </w:r>
    </w:p>
    <w:tbl>
      <w:tblPr>
        <w:tblW w:w="7230" w:type="dxa"/>
        <w:tblCellMar>
          <w:left w:w="75" w:type="dxa"/>
          <w:right w:w="75" w:type="dxa"/>
        </w:tblCellMar>
        <w:tblLook w:val="04A0" w:firstRow="1" w:lastRow="0" w:firstColumn="1" w:lastColumn="0" w:noHBand="0" w:noVBand="1"/>
      </w:tblPr>
      <w:tblGrid>
        <w:gridCol w:w="720"/>
        <w:gridCol w:w="6510"/>
      </w:tblGrid>
      <w:tr w:rsidR="00A53AE0" w:rsidRPr="00AF3FE9" w14:paraId="5542A035" w14:textId="77777777" w:rsidTr="00A53AE0">
        <w:tc>
          <w:tcPr>
            <w:tcW w:w="720" w:type="dxa"/>
            <w:shd w:val="clear" w:color="auto" w:fill="auto"/>
            <w:tcMar>
              <w:top w:w="0" w:type="dxa"/>
              <w:left w:w="0" w:type="dxa"/>
              <w:bottom w:w="225" w:type="dxa"/>
              <w:right w:w="225" w:type="dxa"/>
            </w:tcMar>
            <w:hideMark/>
          </w:tcPr>
          <w:p w14:paraId="405024DD" w14:textId="77777777" w:rsidR="00A53AE0" w:rsidRPr="00AF3FE9" w:rsidRDefault="00A53AE0" w:rsidP="00AF3FE9">
            <w:pPr>
              <w:shd w:val="clear" w:color="auto" w:fill="FF0000"/>
              <w:spacing w:after="0" w:line="360" w:lineRule="auto"/>
              <w:jc w:val="both"/>
              <w:divId w:val="1600020801"/>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5DA31AA9"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это означает, что сложилась повышенная потребность крови данной группы и резус-фактора, просим доноров прийти и сдать кровь.</w:t>
            </w:r>
          </w:p>
        </w:tc>
      </w:tr>
      <w:tr w:rsidR="00A53AE0" w:rsidRPr="00AF3FE9" w14:paraId="46354A8F" w14:textId="77777777" w:rsidTr="00A53AE0">
        <w:tc>
          <w:tcPr>
            <w:tcW w:w="720" w:type="dxa"/>
            <w:shd w:val="clear" w:color="auto" w:fill="auto"/>
            <w:tcMar>
              <w:top w:w="0" w:type="dxa"/>
              <w:left w:w="0" w:type="dxa"/>
              <w:bottom w:w="225" w:type="dxa"/>
              <w:right w:w="225" w:type="dxa"/>
            </w:tcMar>
            <w:hideMark/>
          </w:tcPr>
          <w:p w14:paraId="7808F0C9" w14:textId="77777777" w:rsidR="00A53AE0" w:rsidRPr="00AF3FE9" w:rsidRDefault="00A53AE0" w:rsidP="00AF3FE9">
            <w:pPr>
              <w:shd w:val="clear" w:color="auto" w:fill="FFFF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0A0A3F91"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это означает, что что кровь данной группы и резус фактора недостаточно, нужно прийти и сдать кровь.</w:t>
            </w:r>
          </w:p>
        </w:tc>
      </w:tr>
    </w:tbl>
    <w:p w14:paraId="057A2239" w14:textId="77777777" w:rsidR="003D1D10" w:rsidRPr="00AF3FE9" w:rsidRDefault="003D1D10" w:rsidP="00AF3FE9">
      <w:pPr>
        <w:spacing w:after="0" w:line="360" w:lineRule="auto"/>
        <w:jc w:val="both"/>
        <w:rPr>
          <w:sz w:val="28"/>
          <w:szCs w:val="28"/>
        </w:rPr>
      </w:pPr>
    </w:p>
    <w:p w14:paraId="397FA91E" w14:textId="77777777" w:rsidR="00A53AE0" w:rsidRPr="00AF3FE9" w:rsidRDefault="00A53AE0" w:rsidP="00AF3FE9">
      <w:pPr>
        <w:spacing w:after="0" w:line="360" w:lineRule="auto"/>
        <w:jc w:val="both"/>
        <w:rPr>
          <w:sz w:val="28"/>
          <w:szCs w:val="28"/>
        </w:rPr>
      </w:pPr>
    </w:p>
    <w:p w14:paraId="7187B784" w14:textId="77777777" w:rsidR="00A53AE0" w:rsidRPr="00AF3FE9" w:rsidRDefault="00A53AE0" w:rsidP="00AF3FE9">
      <w:pPr>
        <w:spacing w:after="0" w:line="360" w:lineRule="auto"/>
        <w:jc w:val="both"/>
        <w:rPr>
          <w:sz w:val="28"/>
          <w:szCs w:val="28"/>
        </w:rPr>
      </w:pPr>
    </w:p>
    <w:p w14:paraId="7E983810" w14:textId="77777777" w:rsidR="00A53AE0" w:rsidRPr="00C44B37" w:rsidRDefault="00A53AE0" w:rsidP="00C44B37">
      <w:pPr>
        <w:shd w:val="clear" w:color="auto" w:fill="FFFFFF"/>
        <w:spacing w:after="0" w:line="360" w:lineRule="auto"/>
        <w:jc w:val="center"/>
        <w:outlineLvl w:val="0"/>
        <w:rPr>
          <w:rFonts w:ascii="Open Sans" w:eastAsia="Times New Roman" w:hAnsi="Open Sans" w:cs="Times New Roman"/>
          <w:b/>
          <w:bCs/>
          <w:color w:val="171717"/>
          <w:kern w:val="36"/>
          <w:sz w:val="36"/>
          <w:szCs w:val="36"/>
          <w:lang w:eastAsia="ru-RU"/>
        </w:rPr>
      </w:pPr>
      <w:r w:rsidRPr="00C44B37">
        <w:rPr>
          <w:rFonts w:ascii="Open Sans" w:eastAsia="Times New Roman" w:hAnsi="Open Sans" w:cs="Times New Roman"/>
          <w:b/>
          <w:bCs/>
          <w:color w:val="171717"/>
          <w:kern w:val="36"/>
          <w:sz w:val="36"/>
          <w:szCs w:val="36"/>
          <w:lang w:eastAsia="ru-RU"/>
        </w:rPr>
        <w:t>Как подготовиться к сдаче крови?</w:t>
      </w:r>
    </w:p>
    <w:p w14:paraId="30ABBA6B"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lastRenderedPageBreak/>
        <w:t>Донорство крови и ее компонентов в современной клинике — абсолютно безопасный для здоровых людей процесс. И все же оно требует соблюдения ряда простых, но очень важных правил. Соблюдая их, Вы сможете избежать нежелательных осложнений после сдачи крови.</w:t>
      </w:r>
    </w:p>
    <w:p w14:paraId="471B7768"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b/>
          <w:bCs/>
          <w:color w:val="333333"/>
          <w:sz w:val="28"/>
          <w:szCs w:val="28"/>
          <w:lang w:eastAsia="ru-RU"/>
        </w:rPr>
        <w:t>ПЕРЕД СДАЧЕЙ КРОВИ:</w:t>
      </w:r>
    </w:p>
    <w:p w14:paraId="03C0B723" w14:textId="77777777" w:rsidR="00A53AE0" w:rsidRPr="00AF3FE9" w:rsidRDefault="00A53AE0" w:rsidP="00AF3FE9">
      <w:pPr>
        <w:numPr>
          <w:ilvl w:val="0"/>
          <w:numId w:val="1"/>
        </w:numPr>
        <w:spacing w:after="0" w:line="360" w:lineRule="auto"/>
        <w:ind w:left="450"/>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Не приходите сдавать кровь, если Вы чувствуете недомогание (озноб, головокружение, головную боль, слабость).</w:t>
      </w:r>
    </w:p>
    <w:p w14:paraId="133E71D7" w14:textId="77777777" w:rsidR="00A53AE0" w:rsidRPr="00AF3FE9" w:rsidRDefault="00A53AE0" w:rsidP="00AF3FE9">
      <w:pPr>
        <w:numPr>
          <w:ilvl w:val="0"/>
          <w:numId w:val="1"/>
        </w:numPr>
        <w:spacing w:after="0" w:line="360" w:lineRule="auto"/>
        <w:ind w:left="450"/>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Не курите за час до донации.</w:t>
      </w:r>
    </w:p>
    <w:p w14:paraId="5DA1FA74" w14:textId="77777777" w:rsidR="00A53AE0" w:rsidRPr="00AF3FE9" w:rsidRDefault="00A53AE0" w:rsidP="00AF3FE9">
      <w:pPr>
        <w:numPr>
          <w:ilvl w:val="0"/>
          <w:numId w:val="1"/>
        </w:numPr>
        <w:spacing w:after="0" w:line="360" w:lineRule="auto"/>
        <w:ind w:left="450"/>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Не принимайте алкоголь за 48 часов до донации.</w:t>
      </w:r>
    </w:p>
    <w:p w14:paraId="2A121A92" w14:textId="77777777" w:rsidR="00A53AE0" w:rsidRPr="00AF3FE9" w:rsidRDefault="00A53AE0" w:rsidP="00AF3FE9">
      <w:pPr>
        <w:numPr>
          <w:ilvl w:val="0"/>
          <w:numId w:val="1"/>
        </w:numPr>
        <w:spacing w:after="0" w:line="360" w:lineRule="auto"/>
        <w:ind w:left="450"/>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За три дня до донации откажитесь от приема анальгетиков и аспирина, а также содержащих их лекарств (эти вещества ухудшают свертываемость крови).</w:t>
      </w:r>
    </w:p>
    <w:p w14:paraId="13921222" w14:textId="77777777" w:rsidR="00A53AE0" w:rsidRPr="00AF3FE9" w:rsidRDefault="00A53AE0" w:rsidP="00AF3FE9">
      <w:pPr>
        <w:numPr>
          <w:ilvl w:val="0"/>
          <w:numId w:val="1"/>
        </w:numPr>
        <w:spacing w:after="0" w:line="360" w:lineRule="auto"/>
        <w:ind w:left="450"/>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xml:space="preserve">Накануне и в день сдачи </w:t>
      </w:r>
      <w:proofErr w:type="gramStart"/>
      <w:r w:rsidRPr="00AF3FE9">
        <w:rPr>
          <w:rFonts w:ascii="Times New Roman" w:eastAsia="Times New Roman" w:hAnsi="Times New Roman" w:cs="Times New Roman"/>
          <w:sz w:val="28"/>
          <w:szCs w:val="28"/>
          <w:lang w:eastAsia="ru-RU"/>
        </w:rPr>
        <w:t>крови  запрещено</w:t>
      </w:r>
      <w:proofErr w:type="gramEnd"/>
      <w:r w:rsidRPr="00AF3FE9">
        <w:rPr>
          <w:rFonts w:ascii="Times New Roman" w:eastAsia="Times New Roman" w:hAnsi="Times New Roman" w:cs="Times New Roman"/>
          <w:sz w:val="28"/>
          <w:szCs w:val="28"/>
          <w:lang w:eastAsia="ru-RU"/>
        </w:rPr>
        <w:t xml:space="preserve"> употреблять жирную, жареную, острую и копченую пищу, колбасные изделия, а также мясные, рыбные и молочные продукты, яйца и масло (в </w:t>
      </w:r>
      <w:proofErr w:type="spellStart"/>
      <w:r w:rsidRPr="00AF3FE9">
        <w:rPr>
          <w:rFonts w:ascii="Times New Roman" w:eastAsia="Times New Roman" w:hAnsi="Times New Roman" w:cs="Times New Roman"/>
          <w:sz w:val="28"/>
          <w:szCs w:val="28"/>
          <w:lang w:eastAsia="ru-RU"/>
        </w:rPr>
        <w:t>т.ч.растительное</w:t>
      </w:r>
      <w:proofErr w:type="spellEnd"/>
      <w:r w:rsidRPr="00AF3FE9">
        <w:rPr>
          <w:rFonts w:ascii="Times New Roman" w:eastAsia="Times New Roman" w:hAnsi="Times New Roman" w:cs="Times New Roman"/>
          <w:sz w:val="28"/>
          <w:szCs w:val="28"/>
          <w:lang w:eastAsia="ru-RU"/>
        </w:rPr>
        <w:t>), шоколад, орехи и финики.</w:t>
      </w:r>
    </w:p>
    <w:p w14:paraId="65CE5394" w14:textId="77777777" w:rsidR="00A53AE0" w:rsidRPr="00AF3FE9" w:rsidRDefault="00A53AE0" w:rsidP="00AF3FE9">
      <w:pPr>
        <w:numPr>
          <w:ilvl w:val="0"/>
          <w:numId w:val="1"/>
        </w:numPr>
        <w:spacing w:after="0" w:line="360" w:lineRule="auto"/>
        <w:ind w:left="450"/>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Обязательно выспитесь и съешьте легкий завтрак (сладкий чай с вареньем, соки, морсы, компоты, минеральную воду и есть хлеб, сухари, сушки, отварные крупы, макароны на воде без масла, овощи и фрукты, кроме бананов). Натощак сдавать кровь не нужно!</w:t>
      </w:r>
    </w:p>
    <w:p w14:paraId="37693B91" w14:textId="77777777" w:rsidR="00A53AE0" w:rsidRPr="00AF3FE9" w:rsidRDefault="00A53AE0" w:rsidP="00AF3FE9">
      <w:pPr>
        <w:numPr>
          <w:ilvl w:val="0"/>
          <w:numId w:val="1"/>
        </w:numPr>
        <w:spacing w:after="0" w:line="360" w:lineRule="auto"/>
        <w:ind w:left="450"/>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Во время осмотра врачом перед донацией откровенно отвечайте на его вопросы и не скрывайте информацию о принятых лекарствах и перенесенных заболеваниях.</w:t>
      </w:r>
    </w:p>
    <w:p w14:paraId="5B1F0B9B"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b/>
          <w:bCs/>
          <w:color w:val="333333"/>
          <w:sz w:val="28"/>
          <w:szCs w:val="28"/>
          <w:lang w:eastAsia="ru-RU"/>
        </w:rPr>
        <w:t>ПОСЛЕ СДАЧИ КРОВИ:</w:t>
      </w:r>
    </w:p>
    <w:p w14:paraId="510D22A8" w14:textId="77777777" w:rsidR="00A53AE0" w:rsidRPr="00AF3FE9" w:rsidRDefault="00A53AE0" w:rsidP="00AF3FE9">
      <w:pPr>
        <w:numPr>
          <w:ilvl w:val="0"/>
          <w:numId w:val="2"/>
        </w:numPr>
        <w:spacing w:after="0" w:line="360" w:lineRule="auto"/>
        <w:ind w:left="450"/>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10-15 минут посидите спокойно и, если Вы хорошо себя чувствуете (не испытываете слабости или головокружения), пройдите в буфет и выпейте сладкий чай.</w:t>
      </w:r>
    </w:p>
    <w:p w14:paraId="7FF76FB4" w14:textId="77777777" w:rsidR="00A53AE0" w:rsidRPr="00AF3FE9" w:rsidRDefault="00A53AE0" w:rsidP="00AF3FE9">
      <w:pPr>
        <w:numPr>
          <w:ilvl w:val="0"/>
          <w:numId w:val="2"/>
        </w:numPr>
        <w:spacing w:after="0" w:line="360" w:lineRule="auto"/>
        <w:ind w:left="450"/>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lastRenderedPageBreak/>
        <w:t>Если Вы почувствовали головокружение, обратитесь к медперсоналу. Самый простой способ помочь себе: лечь и поднять ноги выше головы или сесть и опустить голову между колен. Ни в коем случае не пытайтесь идти или вести машину, если у Вас кружится голова!</w:t>
      </w:r>
    </w:p>
    <w:p w14:paraId="52854314" w14:textId="77777777" w:rsidR="00A53AE0" w:rsidRPr="00AF3FE9" w:rsidRDefault="00A53AE0" w:rsidP="00AF3FE9">
      <w:pPr>
        <w:numPr>
          <w:ilvl w:val="0"/>
          <w:numId w:val="2"/>
        </w:numPr>
        <w:spacing w:after="0" w:line="360" w:lineRule="auto"/>
        <w:ind w:left="450"/>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xml:space="preserve">В течение 3-4 часов не снимайте повязку и старайтесь ее не мочить. Это убережет Вас от возникновения синяка (если синяк появился, на ночь сделайте повязку с </w:t>
      </w:r>
      <w:proofErr w:type="spellStart"/>
      <w:r w:rsidRPr="00AF3FE9">
        <w:rPr>
          <w:rFonts w:ascii="Times New Roman" w:eastAsia="Times New Roman" w:hAnsi="Times New Roman" w:cs="Times New Roman"/>
          <w:sz w:val="28"/>
          <w:szCs w:val="28"/>
          <w:lang w:eastAsia="ru-RU"/>
        </w:rPr>
        <w:t>гепариновой</w:t>
      </w:r>
      <w:proofErr w:type="spellEnd"/>
      <w:r w:rsidRPr="00AF3FE9">
        <w:rPr>
          <w:rFonts w:ascii="Times New Roman" w:eastAsia="Times New Roman" w:hAnsi="Times New Roman" w:cs="Times New Roman"/>
          <w:sz w:val="28"/>
          <w:szCs w:val="28"/>
          <w:lang w:eastAsia="ru-RU"/>
        </w:rPr>
        <w:t xml:space="preserve"> мазью и/или </w:t>
      </w:r>
      <w:proofErr w:type="spellStart"/>
      <w:r w:rsidRPr="00AF3FE9">
        <w:rPr>
          <w:rFonts w:ascii="Times New Roman" w:eastAsia="Times New Roman" w:hAnsi="Times New Roman" w:cs="Times New Roman"/>
          <w:sz w:val="28"/>
          <w:szCs w:val="28"/>
          <w:lang w:eastAsia="ru-RU"/>
        </w:rPr>
        <w:t>троксевазином</w:t>
      </w:r>
      <w:proofErr w:type="spellEnd"/>
      <w:r w:rsidRPr="00AF3FE9">
        <w:rPr>
          <w:rFonts w:ascii="Times New Roman" w:eastAsia="Times New Roman" w:hAnsi="Times New Roman" w:cs="Times New Roman"/>
          <w:sz w:val="28"/>
          <w:szCs w:val="28"/>
          <w:lang w:eastAsia="ru-RU"/>
        </w:rPr>
        <w:t>).</w:t>
      </w:r>
    </w:p>
    <w:p w14:paraId="5D6B2550" w14:textId="77777777" w:rsidR="00A53AE0" w:rsidRPr="00AF3FE9" w:rsidRDefault="00A53AE0" w:rsidP="00AF3FE9">
      <w:pPr>
        <w:numPr>
          <w:ilvl w:val="0"/>
          <w:numId w:val="2"/>
        </w:numPr>
        <w:spacing w:after="0" w:line="360" w:lineRule="auto"/>
        <w:ind w:left="450"/>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Избегайте в этот день тяжелых физических и спортивных нагрузок, подъем тяжестей, в том числе и сумок с покупками.</w:t>
      </w:r>
    </w:p>
    <w:p w14:paraId="7283601A" w14:textId="77777777" w:rsidR="00A53AE0" w:rsidRPr="00AF3FE9" w:rsidRDefault="00A53AE0" w:rsidP="00AF3FE9">
      <w:pPr>
        <w:numPr>
          <w:ilvl w:val="0"/>
          <w:numId w:val="2"/>
        </w:numPr>
        <w:spacing w:after="0" w:line="360" w:lineRule="auto"/>
        <w:ind w:left="450"/>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Полноценно и регулярно питайтесь в течение 2-х суток после донации и выпивайте не менее 2-х литров жидкости в день: соки, воду, некрепкий чай (алкоголь не рекомендуется).</w:t>
      </w:r>
    </w:p>
    <w:p w14:paraId="350AB0D2"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noProof/>
          <w:sz w:val="28"/>
          <w:szCs w:val="28"/>
          <w:lang w:eastAsia="ru-RU"/>
        </w:rPr>
        <w:drawing>
          <wp:inline distT="0" distB="0" distL="0" distR="0" wp14:anchorId="79497FBB" wp14:editId="079C2F06">
            <wp:extent cx="5715000" cy="3519132"/>
            <wp:effectExtent l="0" t="0" r="0" b="5715"/>
            <wp:docPr id="2" name="Рисунок 2" descr="http://gburospk.ru/upload/content/sdacha_kro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burospk.ru/upload/content/sdacha_krov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7350" cy="3532894"/>
                    </a:xfrm>
                    <a:prstGeom prst="rect">
                      <a:avLst/>
                    </a:prstGeom>
                    <a:noFill/>
                    <a:ln>
                      <a:noFill/>
                    </a:ln>
                  </pic:spPr>
                </pic:pic>
              </a:graphicData>
            </a:graphic>
          </wp:inline>
        </w:drawing>
      </w:r>
    </w:p>
    <w:p w14:paraId="762E2700"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 </w:t>
      </w:r>
    </w:p>
    <w:p w14:paraId="639B2C79"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b/>
          <w:bCs/>
          <w:color w:val="333333"/>
          <w:sz w:val="28"/>
          <w:szCs w:val="28"/>
          <w:lang w:eastAsia="ru-RU"/>
        </w:rPr>
        <w:t>Донорский светофор</w:t>
      </w:r>
    </w:p>
    <w:tbl>
      <w:tblPr>
        <w:tblW w:w="7230" w:type="dxa"/>
        <w:tblBorders>
          <w:top w:val="single" w:sz="6" w:space="0" w:color="AAAAAA"/>
          <w:left w:val="single" w:sz="6" w:space="0" w:color="AAAAAA"/>
          <w:bottom w:val="single" w:sz="6" w:space="0" w:color="AAAAAA"/>
          <w:right w:val="single" w:sz="6" w:space="0" w:color="AAAAAA"/>
        </w:tblBorders>
        <w:tblCellMar>
          <w:left w:w="75" w:type="dxa"/>
          <w:right w:w="75" w:type="dxa"/>
        </w:tblCellMar>
        <w:tblLook w:val="04A0" w:firstRow="1" w:lastRow="0" w:firstColumn="1" w:lastColumn="0" w:noHBand="0" w:noVBand="1"/>
      </w:tblPr>
      <w:tblGrid>
        <w:gridCol w:w="865"/>
        <w:gridCol w:w="953"/>
        <w:gridCol w:w="866"/>
        <w:gridCol w:w="953"/>
        <w:gridCol w:w="859"/>
        <w:gridCol w:w="945"/>
        <w:gridCol w:w="852"/>
        <w:gridCol w:w="937"/>
      </w:tblGrid>
      <w:tr w:rsidR="00A53AE0" w:rsidRPr="00AF3FE9" w14:paraId="67DF958D" w14:textId="77777777" w:rsidTr="00A53AE0">
        <w:tc>
          <w:tcPr>
            <w:tcW w:w="1815" w:type="dxa"/>
            <w:gridSpan w:val="2"/>
            <w:shd w:val="clear" w:color="auto" w:fill="auto"/>
            <w:tcMar>
              <w:top w:w="0" w:type="dxa"/>
              <w:left w:w="0" w:type="dxa"/>
              <w:bottom w:w="225" w:type="dxa"/>
              <w:right w:w="225" w:type="dxa"/>
            </w:tcMar>
            <w:hideMark/>
          </w:tcPr>
          <w:p w14:paraId="5306195D"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b/>
                <w:bCs/>
                <w:sz w:val="28"/>
                <w:szCs w:val="28"/>
                <w:lang w:eastAsia="ru-RU"/>
              </w:rPr>
              <w:t>0(I)</w:t>
            </w:r>
          </w:p>
        </w:tc>
        <w:tc>
          <w:tcPr>
            <w:tcW w:w="1815" w:type="dxa"/>
            <w:gridSpan w:val="2"/>
            <w:shd w:val="clear" w:color="auto" w:fill="auto"/>
            <w:tcMar>
              <w:top w:w="0" w:type="dxa"/>
              <w:left w:w="0" w:type="dxa"/>
              <w:bottom w:w="225" w:type="dxa"/>
              <w:right w:w="225" w:type="dxa"/>
            </w:tcMar>
            <w:hideMark/>
          </w:tcPr>
          <w:p w14:paraId="2C07E4D8"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b/>
                <w:bCs/>
                <w:sz w:val="28"/>
                <w:szCs w:val="28"/>
                <w:lang w:eastAsia="ru-RU"/>
              </w:rPr>
              <w:t>A(II)</w:t>
            </w:r>
          </w:p>
        </w:tc>
        <w:tc>
          <w:tcPr>
            <w:tcW w:w="1800" w:type="dxa"/>
            <w:gridSpan w:val="2"/>
            <w:shd w:val="clear" w:color="auto" w:fill="auto"/>
            <w:tcMar>
              <w:top w:w="0" w:type="dxa"/>
              <w:left w:w="0" w:type="dxa"/>
              <w:bottom w:w="225" w:type="dxa"/>
              <w:right w:w="225" w:type="dxa"/>
            </w:tcMar>
            <w:hideMark/>
          </w:tcPr>
          <w:p w14:paraId="45E30710"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b/>
                <w:bCs/>
                <w:sz w:val="28"/>
                <w:szCs w:val="28"/>
                <w:lang w:eastAsia="ru-RU"/>
              </w:rPr>
              <w:t>B(III)</w:t>
            </w:r>
          </w:p>
        </w:tc>
        <w:tc>
          <w:tcPr>
            <w:tcW w:w="1785" w:type="dxa"/>
            <w:gridSpan w:val="2"/>
            <w:shd w:val="clear" w:color="auto" w:fill="auto"/>
            <w:tcMar>
              <w:top w:w="0" w:type="dxa"/>
              <w:left w:w="0" w:type="dxa"/>
              <w:bottom w:w="225" w:type="dxa"/>
              <w:right w:w="225" w:type="dxa"/>
            </w:tcMar>
            <w:hideMark/>
          </w:tcPr>
          <w:p w14:paraId="3192CD6D"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b/>
                <w:bCs/>
                <w:sz w:val="28"/>
                <w:szCs w:val="28"/>
                <w:lang w:eastAsia="ru-RU"/>
              </w:rPr>
              <w:t>AB(IV)</w:t>
            </w:r>
          </w:p>
        </w:tc>
      </w:tr>
      <w:tr w:rsidR="00A53AE0" w:rsidRPr="00AF3FE9" w14:paraId="49F676B6" w14:textId="77777777" w:rsidTr="00A53AE0">
        <w:tc>
          <w:tcPr>
            <w:tcW w:w="0" w:type="auto"/>
            <w:shd w:val="clear" w:color="auto" w:fill="auto"/>
            <w:tcMar>
              <w:top w:w="0" w:type="dxa"/>
              <w:left w:w="0" w:type="dxa"/>
              <w:bottom w:w="225" w:type="dxa"/>
              <w:right w:w="225" w:type="dxa"/>
            </w:tcMar>
            <w:hideMark/>
          </w:tcPr>
          <w:p w14:paraId="077942F4"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lastRenderedPageBreak/>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520A405D"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6E5412B0"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2A5DE126"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6E934857"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234B3422"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171BC004"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1EA20DC1"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r>
      <w:tr w:rsidR="00A53AE0" w:rsidRPr="00AF3FE9" w14:paraId="3CF8453A" w14:textId="77777777" w:rsidTr="00A53AE0">
        <w:tc>
          <w:tcPr>
            <w:tcW w:w="0" w:type="auto"/>
            <w:shd w:val="clear" w:color="auto" w:fill="auto"/>
            <w:tcMar>
              <w:top w:w="0" w:type="dxa"/>
              <w:left w:w="0" w:type="dxa"/>
              <w:bottom w:w="225" w:type="dxa"/>
              <w:right w:w="225" w:type="dxa"/>
            </w:tcMar>
            <w:hideMark/>
          </w:tcPr>
          <w:p w14:paraId="0F34F68B" w14:textId="77777777" w:rsidR="00A53AE0" w:rsidRPr="00AF3FE9" w:rsidRDefault="00A53AE0" w:rsidP="00AF3FE9">
            <w:pPr>
              <w:shd w:val="clear" w:color="auto" w:fill="FF0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7DE2DE7A" w14:textId="77777777" w:rsidR="00A53AE0" w:rsidRPr="00AF3FE9" w:rsidRDefault="00A53AE0" w:rsidP="00AF3FE9">
            <w:pPr>
              <w:shd w:val="clear" w:color="auto" w:fill="008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037DE011" w14:textId="77777777" w:rsidR="00A53AE0" w:rsidRPr="00AF3FE9" w:rsidRDefault="00A53AE0" w:rsidP="00AF3FE9">
            <w:pPr>
              <w:shd w:val="clear" w:color="auto" w:fill="FF0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0F099577" w14:textId="77777777" w:rsidR="00A53AE0" w:rsidRPr="00AF3FE9" w:rsidRDefault="00A53AE0" w:rsidP="00AF3FE9">
            <w:pPr>
              <w:shd w:val="clear" w:color="auto" w:fill="FF0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7DB7ACED" w14:textId="77777777" w:rsidR="00A53AE0" w:rsidRPr="00AF3FE9" w:rsidRDefault="00A53AE0" w:rsidP="00AF3FE9">
            <w:pPr>
              <w:shd w:val="clear" w:color="auto" w:fill="FF0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0A71F0DE" w14:textId="77777777" w:rsidR="00A53AE0" w:rsidRPr="00AF3FE9" w:rsidRDefault="00A53AE0" w:rsidP="00AF3FE9">
            <w:pPr>
              <w:shd w:val="clear" w:color="auto" w:fill="008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5032365C" w14:textId="77777777" w:rsidR="00A53AE0" w:rsidRPr="00AF3FE9" w:rsidRDefault="00A53AE0" w:rsidP="00AF3FE9">
            <w:pPr>
              <w:shd w:val="clear" w:color="auto" w:fill="FF0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315C4CBA" w14:textId="77777777" w:rsidR="00A53AE0" w:rsidRPr="00AF3FE9" w:rsidRDefault="00A53AE0" w:rsidP="00AF3FE9">
            <w:pPr>
              <w:shd w:val="clear" w:color="auto" w:fill="008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r>
    </w:tbl>
    <w:p w14:paraId="1B848AC1"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 </w:t>
      </w:r>
    </w:p>
    <w:tbl>
      <w:tblPr>
        <w:tblW w:w="7230" w:type="dxa"/>
        <w:tblCellMar>
          <w:left w:w="75" w:type="dxa"/>
          <w:right w:w="75" w:type="dxa"/>
        </w:tblCellMar>
        <w:tblLook w:val="04A0" w:firstRow="1" w:lastRow="0" w:firstColumn="1" w:lastColumn="0" w:noHBand="0" w:noVBand="1"/>
      </w:tblPr>
      <w:tblGrid>
        <w:gridCol w:w="720"/>
        <w:gridCol w:w="6510"/>
      </w:tblGrid>
      <w:tr w:rsidR="00A53AE0" w:rsidRPr="00AF3FE9" w14:paraId="735990B7" w14:textId="77777777" w:rsidTr="00A53AE0">
        <w:tc>
          <w:tcPr>
            <w:tcW w:w="720" w:type="dxa"/>
            <w:shd w:val="clear" w:color="auto" w:fill="auto"/>
            <w:tcMar>
              <w:top w:w="0" w:type="dxa"/>
              <w:left w:w="0" w:type="dxa"/>
              <w:bottom w:w="225" w:type="dxa"/>
              <w:right w:w="225" w:type="dxa"/>
            </w:tcMar>
            <w:hideMark/>
          </w:tcPr>
          <w:p w14:paraId="46CBC8EF" w14:textId="77777777" w:rsidR="00A53AE0" w:rsidRPr="00AF3FE9" w:rsidRDefault="00A53AE0" w:rsidP="00AF3FE9">
            <w:pPr>
              <w:shd w:val="clear" w:color="auto" w:fill="FF0000"/>
              <w:spacing w:after="0" w:line="360" w:lineRule="auto"/>
              <w:jc w:val="both"/>
              <w:divId w:val="1366254554"/>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12E842DB"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это означает, что сложилась повышенная потребность крови данной группы и резус-фактора, просим доноров прийти и сдать кровь.</w:t>
            </w:r>
          </w:p>
        </w:tc>
      </w:tr>
      <w:tr w:rsidR="00A53AE0" w:rsidRPr="00AF3FE9" w14:paraId="2CF66E5F" w14:textId="77777777" w:rsidTr="00A53AE0">
        <w:tc>
          <w:tcPr>
            <w:tcW w:w="720" w:type="dxa"/>
            <w:shd w:val="clear" w:color="auto" w:fill="auto"/>
            <w:tcMar>
              <w:top w:w="0" w:type="dxa"/>
              <w:left w:w="0" w:type="dxa"/>
              <w:bottom w:w="225" w:type="dxa"/>
              <w:right w:w="225" w:type="dxa"/>
            </w:tcMar>
            <w:hideMark/>
          </w:tcPr>
          <w:p w14:paraId="4E11AF6C" w14:textId="77777777" w:rsidR="00A53AE0" w:rsidRPr="00AF3FE9" w:rsidRDefault="00A53AE0" w:rsidP="00AF3FE9">
            <w:pPr>
              <w:shd w:val="clear" w:color="auto" w:fill="FFFF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17838E4A"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это означает, что что кровь данной группы и резус фактора недостаточно, нужно прийти и сдать кровь.</w:t>
            </w:r>
          </w:p>
        </w:tc>
      </w:tr>
      <w:tr w:rsidR="00A53AE0" w:rsidRPr="00AF3FE9" w14:paraId="56D79350" w14:textId="77777777" w:rsidTr="00A53AE0">
        <w:tc>
          <w:tcPr>
            <w:tcW w:w="720" w:type="dxa"/>
            <w:shd w:val="clear" w:color="auto" w:fill="auto"/>
            <w:tcMar>
              <w:top w:w="0" w:type="dxa"/>
              <w:left w:w="0" w:type="dxa"/>
              <w:bottom w:w="225" w:type="dxa"/>
              <w:right w:w="225" w:type="dxa"/>
            </w:tcMar>
            <w:hideMark/>
          </w:tcPr>
          <w:p w14:paraId="04F502EA" w14:textId="77777777" w:rsidR="00A53AE0" w:rsidRPr="00AF3FE9" w:rsidRDefault="00A53AE0" w:rsidP="00AF3FE9">
            <w:pPr>
              <w:shd w:val="clear" w:color="auto" w:fill="008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467D7AAA"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это означает, что кровь данной группы и резус фактора имеется в достаточном количестве и с визитом в Службу крови можно повременить.</w:t>
            </w:r>
          </w:p>
        </w:tc>
      </w:tr>
    </w:tbl>
    <w:p w14:paraId="06218E1E" w14:textId="77777777" w:rsidR="00A53AE0" w:rsidRPr="00AF3FE9" w:rsidRDefault="00A53AE0" w:rsidP="00AF3FE9">
      <w:pPr>
        <w:spacing w:after="0" w:line="360" w:lineRule="auto"/>
        <w:jc w:val="both"/>
        <w:rPr>
          <w:sz w:val="28"/>
          <w:szCs w:val="28"/>
        </w:rPr>
      </w:pPr>
    </w:p>
    <w:p w14:paraId="5055C993" w14:textId="77777777" w:rsidR="00A53AE0" w:rsidRPr="00AF3FE9" w:rsidRDefault="00A53AE0" w:rsidP="00AF3FE9">
      <w:pPr>
        <w:shd w:val="clear" w:color="auto" w:fill="FFFFFF"/>
        <w:spacing w:before="375" w:after="300" w:line="360" w:lineRule="auto"/>
        <w:jc w:val="center"/>
        <w:outlineLvl w:val="0"/>
        <w:rPr>
          <w:rFonts w:ascii="Open Sans" w:eastAsia="Times New Roman" w:hAnsi="Open Sans" w:cs="Times New Roman"/>
          <w:b/>
          <w:bCs/>
          <w:color w:val="171717"/>
          <w:kern w:val="36"/>
          <w:sz w:val="32"/>
          <w:szCs w:val="32"/>
          <w:lang w:eastAsia="ru-RU"/>
        </w:rPr>
      </w:pPr>
      <w:r w:rsidRPr="00AF3FE9">
        <w:rPr>
          <w:rFonts w:ascii="Open Sans" w:eastAsia="Times New Roman" w:hAnsi="Open Sans" w:cs="Times New Roman"/>
          <w:b/>
          <w:bCs/>
          <w:color w:val="171717"/>
          <w:kern w:val="36"/>
          <w:sz w:val="32"/>
          <w:szCs w:val="32"/>
          <w:lang w:eastAsia="ru-RU"/>
        </w:rPr>
        <w:t>Как часто можно сдавать кровь?</w:t>
      </w:r>
    </w:p>
    <w:p w14:paraId="0622DA7B" w14:textId="77777777" w:rsidR="00A53AE0" w:rsidRPr="00AF3FE9" w:rsidRDefault="00A53AE0" w:rsidP="00AF3FE9">
      <w:pPr>
        <w:spacing w:after="300" w:line="360" w:lineRule="auto"/>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В целях безопасности донорства также важно соблюдать правила. Так, мужчины могут сдавать кровь не более 5 раз в год, женщины — не более 4.</w:t>
      </w:r>
    </w:p>
    <w:p w14:paraId="02245E81" w14:textId="77777777" w:rsidR="00A53AE0" w:rsidRPr="00AF3FE9" w:rsidRDefault="00A53AE0" w:rsidP="00AF3FE9">
      <w:pPr>
        <w:spacing w:after="300" w:line="360" w:lineRule="auto"/>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Стандартный объем заготовки крови 450 мл + 10% от этого объема без учета количества крови, взятой для анализа (до 40 мл).</w:t>
      </w:r>
    </w:p>
    <w:p w14:paraId="484A28B8" w14:textId="77777777" w:rsidR="00A53AE0" w:rsidRPr="00AF3FE9" w:rsidRDefault="00A53AE0" w:rsidP="00AF3FE9">
      <w:pPr>
        <w:spacing w:after="300" w:line="360" w:lineRule="auto"/>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 xml:space="preserve">Максимальный объем одной </w:t>
      </w:r>
      <w:proofErr w:type="spellStart"/>
      <w:r w:rsidRPr="00AF3FE9">
        <w:rPr>
          <w:rFonts w:ascii="Times New Roman" w:eastAsia="Times New Roman" w:hAnsi="Times New Roman" w:cs="Times New Roman"/>
          <w:color w:val="333333"/>
          <w:sz w:val="28"/>
          <w:szCs w:val="28"/>
          <w:lang w:eastAsia="ru-RU"/>
        </w:rPr>
        <w:t>плазмодачи</w:t>
      </w:r>
      <w:proofErr w:type="spellEnd"/>
      <w:r w:rsidRPr="00AF3FE9">
        <w:rPr>
          <w:rFonts w:ascii="Times New Roman" w:eastAsia="Times New Roman" w:hAnsi="Times New Roman" w:cs="Times New Roman"/>
          <w:color w:val="333333"/>
          <w:sz w:val="28"/>
          <w:szCs w:val="28"/>
          <w:lang w:eastAsia="ru-RU"/>
        </w:rPr>
        <w:t xml:space="preserve"> не должен превышать 600 мл, максимальный объем </w:t>
      </w:r>
      <w:proofErr w:type="spellStart"/>
      <w:r w:rsidRPr="00AF3FE9">
        <w:rPr>
          <w:rFonts w:ascii="Times New Roman" w:eastAsia="Times New Roman" w:hAnsi="Times New Roman" w:cs="Times New Roman"/>
          <w:color w:val="333333"/>
          <w:sz w:val="28"/>
          <w:szCs w:val="28"/>
          <w:lang w:eastAsia="ru-RU"/>
        </w:rPr>
        <w:t>плазмодач</w:t>
      </w:r>
      <w:proofErr w:type="spellEnd"/>
      <w:r w:rsidRPr="00AF3FE9">
        <w:rPr>
          <w:rFonts w:ascii="Times New Roman" w:eastAsia="Times New Roman" w:hAnsi="Times New Roman" w:cs="Times New Roman"/>
          <w:color w:val="333333"/>
          <w:sz w:val="28"/>
          <w:szCs w:val="28"/>
          <w:lang w:eastAsia="ru-RU"/>
        </w:rPr>
        <w:t xml:space="preserve"> в год не должен превышать 12 л без учета консерванта.</w:t>
      </w:r>
    </w:p>
    <w:p w14:paraId="6008FAFA" w14:textId="77777777" w:rsidR="00A53AE0" w:rsidRPr="00AF3FE9" w:rsidRDefault="00A53AE0" w:rsidP="00AF3FE9">
      <w:pPr>
        <w:spacing w:after="300" w:line="360" w:lineRule="auto"/>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Интервалы между различными видами донорства (в днях)</w:t>
      </w:r>
    </w:p>
    <w:tbl>
      <w:tblPr>
        <w:tblW w:w="78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80"/>
        <w:gridCol w:w="1577"/>
        <w:gridCol w:w="1859"/>
        <w:gridCol w:w="2432"/>
      </w:tblGrid>
      <w:tr w:rsidR="00A53AE0" w:rsidRPr="00AF3FE9" w14:paraId="693B087B" w14:textId="77777777" w:rsidTr="00A53AE0">
        <w:tc>
          <w:tcPr>
            <w:tcW w:w="0" w:type="auto"/>
            <w:vMerge w:val="restart"/>
            <w:tcBorders>
              <w:top w:val="outset" w:sz="6" w:space="0" w:color="auto"/>
              <w:left w:val="outset" w:sz="6" w:space="0" w:color="auto"/>
              <w:bottom w:val="outset" w:sz="6" w:space="0" w:color="auto"/>
              <w:right w:val="outset" w:sz="6" w:space="0" w:color="auto"/>
            </w:tcBorders>
            <w:shd w:val="clear" w:color="auto" w:fill="auto"/>
            <w:tcMar>
              <w:top w:w="225" w:type="dxa"/>
              <w:left w:w="150" w:type="dxa"/>
              <w:bottom w:w="225" w:type="dxa"/>
              <w:right w:w="225" w:type="dxa"/>
            </w:tcMar>
            <w:hideMark/>
          </w:tcPr>
          <w:p w14:paraId="53913B63" w14:textId="77777777" w:rsidR="00A53AE0" w:rsidRPr="00AF3FE9" w:rsidRDefault="00A53AE0" w:rsidP="00AF3FE9">
            <w:pPr>
              <w:spacing w:after="300" w:line="360" w:lineRule="auto"/>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lastRenderedPageBreak/>
              <w:t>Исходные процедуры</w:t>
            </w:r>
          </w:p>
        </w:tc>
        <w:tc>
          <w:tcPr>
            <w:tcW w:w="0" w:type="auto"/>
            <w:gridSpan w:val="3"/>
            <w:tcBorders>
              <w:top w:val="outset" w:sz="6" w:space="0" w:color="auto"/>
              <w:left w:val="outset" w:sz="6" w:space="0" w:color="auto"/>
              <w:bottom w:val="outset" w:sz="6" w:space="0" w:color="auto"/>
              <w:right w:val="outset" w:sz="6" w:space="0" w:color="auto"/>
            </w:tcBorders>
            <w:shd w:val="clear" w:color="auto" w:fill="auto"/>
            <w:tcMar>
              <w:top w:w="225" w:type="dxa"/>
              <w:left w:w="150" w:type="dxa"/>
              <w:bottom w:w="225" w:type="dxa"/>
              <w:right w:w="225" w:type="dxa"/>
            </w:tcMar>
            <w:hideMark/>
          </w:tcPr>
          <w:p w14:paraId="05A01465" w14:textId="77777777" w:rsidR="00A53AE0" w:rsidRPr="00AF3FE9" w:rsidRDefault="00A53AE0" w:rsidP="00AF3FE9">
            <w:pPr>
              <w:spacing w:after="300" w:line="360" w:lineRule="auto"/>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Последующие процедуры</w:t>
            </w:r>
          </w:p>
        </w:tc>
      </w:tr>
      <w:tr w:rsidR="00A53AE0" w:rsidRPr="00AF3FE9" w14:paraId="263F14E5" w14:textId="77777777" w:rsidTr="00A53AE0">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8C153D1" w14:textId="77777777" w:rsidR="00A53AE0" w:rsidRPr="00AF3FE9" w:rsidRDefault="00A53AE0" w:rsidP="00AF3FE9">
            <w:pPr>
              <w:spacing w:after="0" w:line="360" w:lineRule="auto"/>
              <w:rPr>
                <w:rFonts w:ascii="Times New Roman" w:eastAsia="Times New Roman" w:hAnsi="Times New Roman" w:cs="Times New Roman"/>
                <w:color w:val="333333"/>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50" w:type="dxa"/>
              <w:bottom w:w="225" w:type="dxa"/>
              <w:right w:w="225" w:type="dxa"/>
            </w:tcMar>
            <w:hideMark/>
          </w:tcPr>
          <w:p w14:paraId="4BB93970" w14:textId="77777777" w:rsidR="00A53AE0" w:rsidRPr="00AF3FE9" w:rsidRDefault="00A53AE0" w:rsidP="00AF3FE9">
            <w:pPr>
              <w:spacing w:after="300" w:line="360" w:lineRule="auto"/>
              <w:rPr>
                <w:rFonts w:ascii="Times New Roman" w:eastAsia="Times New Roman" w:hAnsi="Times New Roman" w:cs="Times New Roman"/>
                <w:color w:val="333333"/>
                <w:sz w:val="28"/>
                <w:szCs w:val="28"/>
                <w:lang w:eastAsia="ru-RU"/>
              </w:rPr>
            </w:pPr>
            <w:proofErr w:type="spellStart"/>
            <w:r w:rsidRPr="00AF3FE9">
              <w:rPr>
                <w:rFonts w:ascii="Times New Roman" w:eastAsia="Times New Roman" w:hAnsi="Times New Roman" w:cs="Times New Roman"/>
                <w:color w:val="333333"/>
                <w:sz w:val="28"/>
                <w:szCs w:val="28"/>
                <w:lang w:eastAsia="ru-RU"/>
              </w:rPr>
              <w:t>кроводача</w:t>
            </w:r>
            <w:proofErr w:type="spellEnd"/>
          </w:p>
        </w:tc>
        <w:tc>
          <w:tcPr>
            <w:tcW w:w="900" w:type="pct"/>
            <w:tcBorders>
              <w:top w:val="outset" w:sz="6" w:space="0" w:color="auto"/>
              <w:left w:val="outset" w:sz="6" w:space="0" w:color="auto"/>
              <w:bottom w:val="outset" w:sz="6" w:space="0" w:color="auto"/>
              <w:right w:val="outset" w:sz="6" w:space="0" w:color="auto"/>
            </w:tcBorders>
            <w:shd w:val="clear" w:color="auto" w:fill="auto"/>
            <w:tcMar>
              <w:top w:w="225" w:type="dxa"/>
              <w:left w:w="150" w:type="dxa"/>
              <w:bottom w:w="225" w:type="dxa"/>
              <w:right w:w="225" w:type="dxa"/>
            </w:tcMar>
            <w:hideMark/>
          </w:tcPr>
          <w:p w14:paraId="1BDD6697" w14:textId="77777777" w:rsidR="00A53AE0" w:rsidRPr="00AF3FE9" w:rsidRDefault="00A53AE0" w:rsidP="00AF3FE9">
            <w:pPr>
              <w:spacing w:after="300" w:line="360" w:lineRule="auto"/>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плазмаферез</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50" w:type="dxa"/>
              <w:bottom w:w="225" w:type="dxa"/>
              <w:right w:w="225" w:type="dxa"/>
            </w:tcMar>
            <w:hideMark/>
          </w:tcPr>
          <w:p w14:paraId="17B56DB9" w14:textId="77777777" w:rsidR="00A53AE0" w:rsidRPr="00AF3FE9" w:rsidRDefault="00A53AE0" w:rsidP="00AF3FE9">
            <w:pPr>
              <w:spacing w:after="300" w:line="360" w:lineRule="auto"/>
              <w:rPr>
                <w:rFonts w:ascii="Times New Roman" w:eastAsia="Times New Roman" w:hAnsi="Times New Roman" w:cs="Times New Roman"/>
                <w:color w:val="333333"/>
                <w:sz w:val="28"/>
                <w:szCs w:val="28"/>
                <w:lang w:eastAsia="ru-RU"/>
              </w:rPr>
            </w:pPr>
            <w:proofErr w:type="spellStart"/>
            <w:r w:rsidRPr="00AF3FE9">
              <w:rPr>
                <w:rFonts w:ascii="Times New Roman" w:eastAsia="Times New Roman" w:hAnsi="Times New Roman" w:cs="Times New Roman"/>
                <w:color w:val="333333"/>
                <w:sz w:val="28"/>
                <w:szCs w:val="28"/>
                <w:lang w:eastAsia="ru-RU"/>
              </w:rPr>
              <w:t>тромбоцитаферез</w:t>
            </w:r>
            <w:proofErr w:type="spellEnd"/>
          </w:p>
        </w:tc>
      </w:tr>
      <w:tr w:rsidR="00A53AE0" w:rsidRPr="00AF3FE9" w14:paraId="42ECA9E5" w14:textId="77777777" w:rsidTr="00A53AE0">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50" w:type="dxa"/>
              <w:bottom w:w="225" w:type="dxa"/>
              <w:right w:w="225" w:type="dxa"/>
            </w:tcMar>
            <w:hideMark/>
          </w:tcPr>
          <w:p w14:paraId="5D1161FE" w14:textId="77777777" w:rsidR="00A53AE0" w:rsidRPr="00AF3FE9" w:rsidRDefault="00A53AE0" w:rsidP="00AF3FE9">
            <w:pPr>
              <w:spacing w:after="300" w:line="360" w:lineRule="auto"/>
              <w:rPr>
                <w:rFonts w:ascii="Times New Roman" w:eastAsia="Times New Roman" w:hAnsi="Times New Roman" w:cs="Times New Roman"/>
                <w:color w:val="333333"/>
                <w:sz w:val="28"/>
                <w:szCs w:val="28"/>
                <w:lang w:eastAsia="ru-RU"/>
              </w:rPr>
            </w:pPr>
            <w:proofErr w:type="spellStart"/>
            <w:r w:rsidRPr="00AF3FE9">
              <w:rPr>
                <w:rFonts w:ascii="Times New Roman" w:eastAsia="Times New Roman" w:hAnsi="Times New Roman" w:cs="Times New Roman"/>
                <w:color w:val="333333"/>
                <w:sz w:val="28"/>
                <w:szCs w:val="28"/>
                <w:lang w:eastAsia="ru-RU"/>
              </w:rPr>
              <w:t>Кроводача</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50" w:type="dxa"/>
              <w:bottom w:w="225" w:type="dxa"/>
              <w:right w:w="225" w:type="dxa"/>
            </w:tcMar>
            <w:hideMark/>
          </w:tcPr>
          <w:p w14:paraId="7EE92E14" w14:textId="77777777" w:rsidR="00A53AE0" w:rsidRPr="00AF3FE9" w:rsidRDefault="00A53AE0" w:rsidP="00AF3FE9">
            <w:pPr>
              <w:spacing w:after="300" w:line="360" w:lineRule="auto"/>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60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50" w:type="dxa"/>
              <w:bottom w:w="225" w:type="dxa"/>
              <w:right w:w="225" w:type="dxa"/>
            </w:tcMar>
            <w:hideMark/>
          </w:tcPr>
          <w:p w14:paraId="5299A92E" w14:textId="77777777" w:rsidR="00A53AE0" w:rsidRPr="00AF3FE9" w:rsidRDefault="00A53AE0" w:rsidP="00AF3FE9">
            <w:pPr>
              <w:spacing w:after="300" w:line="360" w:lineRule="auto"/>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30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50" w:type="dxa"/>
              <w:bottom w:w="225" w:type="dxa"/>
              <w:right w:w="225" w:type="dxa"/>
            </w:tcMar>
            <w:hideMark/>
          </w:tcPr>
          <w:p w14:paraId="6BFC238C" w14:textId="77777777" w:rsidR="00A53AE0" w:rsidRPr="00AF3FE9" w:rsidRDefault="00A53AE0" w:rsidP="00AF3FE9">
            <w:pPr>
              <w:spacing w:after="300" w:line="360" w:lineRule="auto"/>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30</w:t>
            </w:r>
          </w:p>
        </w:tc>
      </w:tr>
      <w:tr w:rsidR="00A53AE0" w:rsidRPr="00AF3FE9" w14:paraId="75D7BFC0" w14:textId="77777777" w:rsidTr="00A53AE0">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50" w:type="dxa"/>
              <w:bottom w:w="225" w:type="dxa"/>
              <w:right w:w="225" w:type="dxa"/>
            </w:tcMar>
            <w:hideMark/>
          </w:tcPr>
          <w:p w14:paraId="0C3E8FBC" w14:textId="77777777" w:rsidR="00A53AE0" w:rsidRPr="00AF3FE9" w:rsidRDefault="00A53AE0" w:rsidP="00AF3FE9">
            <w:pPr>
              <w:spacing w:after="300" w:line="360" w:lineRule="auto"/>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Плазмаферез</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50" w:type="dxa"/>
              <w:bottom w:w="225" w:type="dxa"/>
              <w:right w:w="225" w:type="dxa"/>
            </w:tcMar>
            <w:hideMark/>
          </w:tcPr>
          <w:p w14:paraId="571CD518" w14:textId="77777777" w:rsidR="00A53AE0" w:rsidRPr="00AF3FE9" w:rsidRDefault="00A53AE0" w:rsidP="00AF3FE9">
            <w:pPr>
              <w:spacing w:after="300" w:line="360" w:lineRule="auto"/>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14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50" w:type="dxa"/>
              <w:bottom w:w="225" w:type="dxa"/>
              <w:right w:w="225" w:type="dxa"/>
            </w:tcMar>
            <w:hideMark/>
          </w:tcPr>
          <w:p w14:paraId="0827E399" w14:textId="77777777" w:rsidR="00A53AE0" w:rsidRPr="00AF3FE9" w:rsidRDefault="00A53AE0" w:rsidP="00AF3FE9">
            <w:pPr>
              <w:spacing w:after="300" w:line="360" w:lineRule="auto"/>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14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50" w:type="dxa"/>
              <w:bottom w:w="225" w:type="dxa"/>
              <w:right w:w="225" w:type="dxa"/>
            </w:tcMar>
            <w:hideMark/>
          </w:tcPr>
          <w:p w14:paraId="7D530AF1" w14:textId="77777777" w:rsidR="00A53AE0" w:rsidRPr="00AF3FE9" w:rsidRDefault="00A53AE0" w:rsidP="00AF3FE9">
            <w:pPr>
              <w:spacing w:after="300" w:line="360" w:lineRule="auto"/>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14</w:t>
            </w:r>
          </w:p>
        </w:tc>
      </w:tr>
      <w:tr w:rsidR="00A53AE0" w:rsidRPr="00AF3FE9" w14:paraId="354EA804" w14:textId="77777777" w:rsidTr="00A53AE0">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50" w:type="dxa"/>
              <w:bottom w:w="225" w:type="dxa"/>
              <w:right w:w="225" w:type="dxa"/>
            </w:tcMar>
            <w:hideMark/>
          </w:tcPr>
          <w:p w14:paraId="70E420DB" w14:textId="77777777" w:rsidR="00A53AE0" w:rsidRPr="00AF3FE9" w:rsidRDefault="00A53AE0" w:rsidP="00AF3FE9">
            <w:pPr>
              <w:spacing w:after="300" w:line="360" w:lineRule="auto"/>
              <w:rPr>
                <w:rFonts w:ascii="Times New Roman" w:eastAsia="Times New Roman" w:hAnsi="Times New Roman" w:cs="Times New Roman"/>
                <w:color w:val="333333"/>
                <w:sz w:val="28"/>
                <w:szCs w:val="28"/>
                <w:lang w:eastAsia="ru-RU"/>
              </w:rPr>
            </w:pPr>
            <w:proofErr w:type="spellStart"/>
            <w:r w:rsidRPr="00AF3FE9">
              <w:rPr>
                <w:rFonts w:ascii="Times New Roman" w:eastAsia="Times New Roman" w:hAnsi="Times New Roman" w:cs="Times New Roman"/>
                <w:color w:val="333333"/>
                <w:sz w:val="28"/>
                <w:szCs w:val="28"/>
                <w:lang w:eastAsia="ru-RU"/>
              </w:rPr>
              <w:t>Тромбоцитаферез</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50" w:type="dxa"/>
              <w:bottom w:w="225" w:type="dxa"/>
              <w:right w:w="225" w:type="dxa"/>
            </w:tcMar>
            <w:hideMark/>
          </w:tcPr>
          <w:p w14:paraId="7ACD785A" w14:textId="77777777" w:rsidR="00A53AE0" w:rsidRPr="00AF3FE9" w:rsidRDefault="00A53AE0" w:rsidP="00AF3FE9">
            <w:pPr>
              <w:spacing w:after="300" w:line="360" w:lineRule="auto"/>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14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50" w:type="dxa"/>
              <w:bottom w:w="225" w:type="dxa"/>
              <w:right w:w="225" w:type="dxa"/>
            </w:tcMar>
            <w:hideMark/>
          </w:tcPr>
          <w:p w14:paraId="378F0C35" w14:textId="77777777" w:rsidR="00A53AE0" w:rsidRPr="00AF3FE9" w:rsidRDefault="00A53AE0" w:rsidP="00AF3FE9">
            <w:pPr>
              <w:spacing w:after="300" w:line="360" w:lineRule="auto"/>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14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50" w:type="dxa"/>
              <w:bottom w:w="225" w:type="dxa"/>
              <w:right w:w="225" w:type="dxa"/>
            </w:tcMar>
            <w:hideMark/>
          </w:tcPr>
          <w:p w14:paraId="05D41C4F" w14:textId="77777777" w:rsidR="00A53AE0" w:rsidRPr="00AF3FE9" w:rsidRDefault="00A53AE0" w:rsidP="00AF3FE9">
            <w:pPr>
              <w:spacing w:after="300" w:line="360" w:lineRule="auto"/>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14</w:t>
            </w:r>
          </w:p>
        </w:tc>
      </w:tr>
      <w:tr w:rsidR="00A53AE0" w:rsidRPr="00AF3FE9" w14:paraId="511A4359" w14:textId="77777777" w:rsidTr="00A53AE0">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50" w:type="dxa"/>
              <w:bottom w:w="225" w:type="dxa"/>
              <w:right w:w="225" w:type="dxa"/>
            </w:tcMar>
            <w:hideMark/>
          </w:tcPr>
          <w:p w14:paraId="25906677" w14:textId="77777777" w:rsidR="00A53AE0" w:rsidRPr="00AF3FE9" w:rsidRDefault="00A53AE0" w:rsidP="00AF3FE9">
            <w:pPr>
              <w:spacing w:after="300" w:line="360" w:lineRule="auto"/>
              <w:rPr>
                <w:rFonts w:ascii="Times New Roman" w:eastAsia="Times New Roman" w:hAnsi="Times New Roman" w:cs="Times New Roman"/>
                <w:color w:val="333333"/>
                <w:sz w:val="28"/>
                <w:szCs w:val="28"/>
                <w:lang w:eastAsia="ru-RU"/>
              </w:rPr>
            </w:pPr>
            <w:proofErr w:type="spellStart"/>
            <w:r w:rsidRPr="00AF3FE9">
              <w:rPr>
                <w:rFonts w:ascii="Times New Roman" w:eastAsia="Times New Roman" w:hAnsi="Times New Roman" w:cs="Times New Roman"/>
                <w:color w:val="333333"/>
                <w:sz w:val="28"/>
                <w:szCs w:val="28"/>
                <w:lang w:eastAsia="ru-RU"/>
              </w:rPr>
              <w:t>Лейкоцитаферез</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50" w:type="dxa"/>
              <w:bottom w:w="225" w:type="dxa"/>
              <w:right w:w="225" w:type="dxa"/>
            </w:tcMar>
            <w:hideMark/>
          </w:tcPr>
          <w:p w14:paraId="2FB7A1DF" w14:textId="77777777" w:rsidR="00A53AE0" w:rsidRPr="00AF3FE9" w:rsidRDefault="00A53AE0" w:rsidP="00AF3FE9">
            <w:pPr>
              <w:spacing w:after="300" w:line="360" w:lineRule="auto"/>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30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50" w:type="dxa"/>
              <w:bottom w:w="225" w:type="dxa"/>
              <w:right w:w="225" w:type="dxa"/>
            </w:tcMar>
            <w:hideMark/>
          </w:tcPr>
          <w:p w14:paraId="32C9BC28" w14:textId="77777777" w:rsidR="00A53AE0" w:rsidRPr="00AF3FE9" w:rsidRDefault="00A53AE0" w:rsidP="00AF3FE9">
            <w:pPr>
              <w:spacing w:after="300" w:line="360" w:lineRule="auto"/>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14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50" w:type="dxa"/>
              <w:bottom w:w="225" w:type="dxa"/>
              <w:right w:w="225" w:type="dxa"/>
            </w:tcMar>
            <w:hideMark/>
          </w:tcPr>
          <w:p w14:paraId="004423B3" w14:textId="77777777" w:rsidR="00A53AE0" w:rsidRPr="00AF3FE9" w:rsidRDefault="00A53AE0" w:rsidP="00AF3FE9">
            <w:pPr>
              <w:spacing w:after="300" w:line="360" w:lineRule="auto"/>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14</w:t>
            </w:r>
          </w:p>
        </w:tc>
      </w:tr>
    </w:tbl>
    <w:p w14:paraId="77968572" w14:textId="77777777" w:rsidR="00A53AE0" w:rsidRPr="00AF3FE9" w:rsidRDefault="00A53AE0" w:rsidP="00AF3FE9">
      <w:pPr>
        <w:spacing w:after="300" w:line="360" w:lineRule="auto"/>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 </w:t>
      </w:r>
    </w:p>
    <w:p w14:paraId="648A6604" w14:textId="77777777" w:rsidR="00A53AE0" w:rsidRPr="00AF3FE9" w:rsidRDefault="00A53AE0" w:rsidP="00AF3FE9">
      <w:pPr>
        <w:spacing w:after="300" w:line="360" w:lineRule="auto"/>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 </w:t>
      </w:r>
    </w:p>
    <w:p w14:paraId="2C788E2E" w14:textId="77777777" w:rsidR="00A53AE0" w:rsidRPr="00AF3FE9" w:rsidRDefault="00A53AE0" w:rsidP="00AF3FE9">
      <w:pPr>
        <w:spacing w:after="0" w:line="360" w:lineRule="auto"/>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b/>
          <w:bCs/>
          <w:color w:val="333333"/>
          <w:sz w:val="28"/>
          <w:szCs w:val="28"/>
          <w:lang w:eastAsia="ru-RU"/>
        </w:rPr>
        <w:t>Донорский светофор</w:t>
      </w:r>
    </w:p>
    <w:tbl>
      <w:tblPr>
        <w:tblW w:w="7230" w:type="dxa"/>
        <w:tblBorders>
          <w:top w:val="single" w:sz="6" w:space="0" w:color="AAAAAA"/>
          <w:left w:val="single" w:sz="6" w:space="0" w:color="AAAAAA"/>
          <w:bottom w:val="single" w:sz="6" w:space="0" w:color="AAAAAA"/>
          <w:right w:val="single" w:sz="6" w:space="0" w:color="AAAAAA"/>
        </w:tblBorders>
        <w:tblCellMar>
          <w:left w:w="75" w:type="dxa"/>
          <w:right w:w="75" w:type="dxa"/>
        </w:tblCellMar>
        <w:tblLook w:val="04A0" w:firstRow="1" w:lastRow="0" w:firstColumn="1" w:lastColumn="0" w:noHBand="0" w:noVBand="1"/>
      </w:tblPr>
      <w:tblGrid>
        <w:gridCol w:w="873"/>
        <w:gridCol w:w="945"/>
        <w:gridCol w:w="874"/>
        <w:gridCol w:w="945"/>
        <w:gridCol w:w="867"/>
        <w:gridCol w:w="937"/>
        <w:gridCol w:w="859"/>
        <w:gridCol w:w="930"/>
      </w:tblGrid>
      <w:tr w:rsidR="00A53AE0" w:rsidRPr="00AF3FE9" w14:paraId="188DAF59" w14:textId="77777777" w:rsidTr="00A53AE0">
        <w:tc>
          <w:tcPr>
            <w:tcW w:w="1815" w:type="dxa"/>
            <w:gridSpan w:val="2"/>
            <w:shd w:val="clear" w:color="auto" w:fill="auto"/>
            <w:tcMar>
              <w:top w:w="225" w:type="dxa"/>
              <w:left w:w="150" w:type="dxa"/>
              <w:bottom w:w="225" w:type="dxa"/>
              <w:right w:w="225" w:type="dxa"/>
            </w:tcMar>
            <w:hideMark/>
          </w:tcPr>
          <w:p w14:paraId="27F355AD" w14:textId="77777777" w:rsidR="00A53AE0" w:rsidRPr="00AF3FE9" w:rsidRDefault="00A53AE0" w:rsidP="00AF3FE9">
            <w:pPr>
              <w:spacing w:after="0" w:line="360" w:lineRule="auto"/>
              <w:jc w:val="center"/>
              <w:rPr>
                <w:rFonts w:ascii="Times New Roman" w:eastAsia="Times New Roman" w:hAnsi="Times New Roman" w:cs="Times New Roman"/>
                <w:sz w:val="28"/>
                <w:szCs w:val="28"/>
                <w:lang w:eastAsia="ru-RU"/>
              </w:rPr>
            </w:pPr>
            <w:r w:rsidRPr="00AF3FE9">
              <w:rPr>
                <w:rFonts w:ascii="Times New Roman" w:eastAsia="Times New Roman" w:hAnsi="Times New Roman" w:cs="Times New Roman"/>
                <w:b/>
                <w:bCs/>
                <w:sz w:val="28"/>
                <w:szCs w:val="28"/>
                <w:lang w:eastAsia="ru-RU"/>
              </w:rPr>
              <w:t>0(I)</w:t>
            </w:r>
          </w:p>
        </w:tc>
        <w:tc>
          <w:tcPr>
            <w:tcW w:w="1815" w:type="dxa"/>
            <w:gridSpan w:val="2"/>
            <w:shd w:val="clear" w:color="auto" w:fill="auto"/>
            <w:tcMar>
              <w:top w:w="225" w:type="dxa"/>
              <w:left w:w="150" w:type="dxa"/>
              <w:bottom w:w="225" w:type="dxa"/>
              <w:right w:w="225" w:type="dxa"/>
            </w:tcMar>
            <w:hideMark/>
          </w:tcPr>
          <w:p w14:paraId="3D2A94F5" w14:textId="77777777" w:rsidR="00A53AE0" w:rsidRPr="00AF3FE9" w:rsidRDefault="00A53AE0" w:rsidP="00AF3FE9">
            <w:pPr>
              <w:spacing w:after="0" w:line="360" w:lineRule="auto"/>
              <w:jc w:val="center"/>
              <w:rPr>
                <w:rFonts w:ascii="Times New Roman" w:eastAsia="Times New Roman" w:hAnsi="Times New Roman" w:cs="Times New Roman"/>
                <w:sz w:val="28"/>
                <w:szCs w:val="28"/>
                <w:lang w:eastAsia="ru-RU"/>
              </w:rPr>
            </w:pPr>
            <w:r w:rsidRPr="00AF3FE9">
              <w:rPr>
                <w:rFonts w:ascii="Times New Roman" w:eastAsia="Times New Roman" w:hAnsi="Times New Roman" w:cs="Times New Roman"/>
                <w:b/>
                <w:bCs/>
                <w:sz w:val="28"/>
                <w:szCs w:val="28"/>
                <w:lang w:eastAsia="ru-RU"/>
              </w:rPr>
              <w:t>A(II)</w:t>
            </w:r>
          </w:p>
        </w:tc>
        <w:tc>
          <w:tcPr>
            <w:tcW w:w="1800" w:type="dxa"/>
            <w:gridSpan w:val="2"/>
            <w:shd w:val="clear" w:color="auto" w:fill="auto"/>
            <w:tcMar>
              <w:top w:w="225" w:type="dxa"/>
              <w:left w:w="150" w:type="dxa"/>
              <w:bottom w:w="225" w:type="dxa"/>
              <w:right w:w="225" w:type="dxa"/>
            </w:tcMar>
            <w:hideMark/>
          </w:tcPr>
          <w:p w14:paraId="25A13CF1" w14:textId="77777777" w:rsidR="00A53AE0" w:rsidRPr="00AF3FE9" w:rsidRDefault="00A53AE0" w:rsidP="00AF3FE9">
            <w:pPr>
              <w:spacing w:after="0" w:line="360" w:lineRule="auto"/>
              <w:jc w:val="center"/>
              <w:rPr>
                <w:rFonts w:ascii="Times New Roman" w:eastAsia="Times New Roman" w:hAnsi="Times New Roman" w:cs="Times New Roman"/>
                <w:sz w:val="28"/>
                <w:szCs w:val="28"/>
                <w:lang w:eastAsia="ru-RU"/>
              </w:rPr>
            </w:pPr>
            <w:r w:rsidRPr="00AF3FE9">
              <w:rPr>
                <w:rFonts w:ascii="Times New Roman" w:eastAsia="Times New Roman" w:hAnsi="Times New Roman" w:cs="Times New Roman"/>
                <w:b/>
                <w:bCs/>
                <w:sz w:val="28"/>
                <w:szCs w:val="28"/>
                <w:lang w:eastAsia="ru-RU"/>
              </w:rPr>
              <w:t>B(III)</w:t>
            </w:r>
          </w:p>
        </w:tc>
        <w:tc>
          <w:tcPr>
            <w:tcW w:w="1785" w:type="dxa"/>
            <w:gridSpan w:val="2"/>
            <w:shd w:val="clear" w:color="auto" w:fill="auto"/>
            <w:tcMar>
              <w:top w:w="225" w:type="dxa"/>
              <w:left w:w="150" w:type="dxa"/>
              <w:bottom w:w="225" w:type="dxa"/>
              <w:right w:w="225" w:type="dxa"/>
            </w:tcMar>
            <w:hideMark/>
          </w:tcPr>
          <w:p w14:paraId="35ABBD66" w14:textId="77777777" w:rsidR="00A53AE0" w:rsidRPr="00AF3FE9" w:rsidRDefault="00A53AE0" w:rsidP="00AF3FE9">
            <w:pPr>
              <w:spacing w:after="0" w:line="360" w:lineRule="auto"/>
              <w:jc w:val="center"/>
              <w:rPr>
                <w:rFonts w:ascii="Times New Roman" w:eastAsia="Times New Roman" w:hAnsi="Times New Roman" w:cs="Times New Roman"/>
                <w:sz w:val="28"/>
                <w:szCs w:val="28"/>
                <w:lang w:eastAsia="ru-RU"/>
              </w:rPr>
            </w:pPr>
            <w:r w:rsidRPr="00AF3FE9">
              <w:rPr>
                <w:rFonts w:ascii="Times New Roman" w:eastAsia="Times New Roman" w:hAnsi="Times New Roman" w:cs="Times New Roman"/>
                <w:b/>
                <w:bCs/>
                <w:sz w:val="28"/>
                <w:szCs w:val="28"/>
                <w:lang w:eastAsia="ru-RU"/>
              </w:rPr>
              <w:t>AB(IV)</w:t>
            </w:r>
          </w:p>
        </w:tc>
      </w:tr>
      <w:tr w:rsidR="00A53AE0" w:rsidRPr="00AF3FE9" w14:paraId="3724391A" w14:textId="77777777" w:rsidTr="00A53AE0">
        <w:tc>
          <w:tcPr>
            <w:tcW w:w="0" w:type="auto"/>
            <w:shd w:val="clear" w:color="auto" w:fill="auto"/>
            <w:tcMar>
              <w:top w:w="225" w:type="dxa"/>
              <w:left w:w="150" w:type="dxa"/>
              <w:bottom w:w="225" w:type="dxa"/>
              <w:right w:w="225" w:type="dxa"/>
            </w:tcMar>
            <w:hideMark/>
          </w:tcPr>
          <w:p w14:paraId="0E8CB324" w14:textId="77777777" w:rsidR="00A53AE0" w:rsidRPr="00AF3FE9" w:rsidRDefault="00A53AE0" w:rsidP="00AF3FE9">
            <w:pPr>
              <w:spacing w:after="0" w:line="360" w:lineRule="auto"/>
              <w:jc w:val="center"/>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225" w:type="dxa"/>
              <w:left w:w="150" w:type="dxa"/>
              <w:bottom w:w="225" w:type="dxa"/>
              <w:right w:w="225" w:type="dxa"/>
            </w:tcMar>
            <w:hideMark/>
          </w:tcPr>
          <w:p w14:paraId="46C11C55" w14:textId="77777777" w:rsidR="00A53AE0" w:rsidRPr="00AF3FE9" w:rsidRDefault="00A53AE0" w:rsidP="00AF3FE9">
            <w:pPr>
              <w:spacing w:after="0" w:line="360" w:lineRule="auto"/>
              <w:jc w:val="center"/>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225" w:type="dxa"/>
              <w:left w:w="150" w:type="dxa"/>
              <w:bottom w:w="225" w:type="dxa"/>
              <w:right w:w="225" w:type="dxa"/>
            </w:tcMar>
            <w:hideMark/>
          </w:tcPr>
          <w:p w14:paraId="7968C1D1" w14:textId="77777777" w:rsidR="00A53AE0" w:rsidRPr="00AF3FE9" w:rsidRDefault="00A53AE0" w:rsidP="00AF3FE9">
            <w:pPr>
              <w:spacing w:after="0" w:line="360" w:lineRule="auto"/>
              <w:jc w:val="center"/>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225" w:type="dxa"/>
              <w:left w:w="150" w:type="dxa"/>
              <w:bottom w:w="225" w:type="dxa"/>
              <w:right w:w="225" w:type="dxa"/>
            </w:tcMar>
            <w:hideMark/>
          </w:tcPr>
          <w:p w14:paraId="42E06011" w14:textId="77777777" w:rsidR="00A53AE0" w:rsidRPr="00AF3FE9" w:rsidRDefault="00A53AE0" w:rsidP="00AF3FE9">
            <w:pPr>
              <w:spacing w:after="0" w:line="360" w:lineRule="auto"/>
              <w:jc w:val="center"/>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225" w:type="dxa"/>
              <w:left w:w="150" w:type="dxa"/>
              <w:bottom w:w="225" w:type="dxa"/>
              <w:right w:w="225" w:type="dxa"/>
            </w:tcMar>
            <w:hideMark/>
          </w:tcPr>
          <w:p w14:paraId="34D250CE" w14:textId="77777777" w:rsidR="00A53AE0" w:rsidRPr="00AF3FE9" w:rsidRDefault="00A53AE0" w:rsidP="00AF3FE9">
            <w:pPr>
              <w:spacing w:after="0" w:line="360" w:lineRule="auto"/>
              <w:jc w:val="center"/>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225" w:type="dxa"/>
              <w:left w:w="150" w:type="dxa"/>
              <w:bottom w:w="225" w:type="dxa"/>
              <w:right w:w="225" w:type="dxa"/>
            </w:tcMar>
            <w:hideMark/>
          </w:tcPr>
          <w:p w14:paraId="0372C682" w14:textId="77777777" w:rsidR="00A53AE0" w:rsidRPr="00AF3FE9" w:rsidRDefault="00A53AE0" w:rsidP="00AF3FE9">
            <w:pPr>
              <w:spacing w:after="0" w:line="360" w:lineRule="auto"/>
              <w:jc w:val="center"/>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225" w:type="dxa"/>
              <w:left w:w="150" w:type="dxa"/>
              <w:bottom w:w="225" w:type="dxa"/>
              <w:right w:w="225" w:type="dxa"/>
            </w:tcMar>
            <w:hideMark/>
          </w:tcPr>
          <w:p w14:paraId="65360A45" w14:textId="77777777" w:rsidR="00A53AE0" w:rsidRPr="00AF3FE9" w:rsidRDefault="00A53AE0" w:rsidP="00AF3FE9">
            <w:pPr>
              <w:spacing w:after="0" w:line="360" w:lineRule="auto"/>
              <w:jc w:val="center"/>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225" w:type="dxa"/>
              <w:left w:w="150" w:type="dxa"/>
              <w:bottom w:w="225" w:type="dxa"/>
              <w:right w:w="225" w:type="dxa"/>
            </w:tcMar>
            <w:hideMark/>
          </w:tcPr>
          <w:p w14:paraId="6534D6E0" w14:textId="77777777" w:rsidR="00A53AE0" w:rsidRPr="00AF3FE9" w:rsidRDefault="00A53AE0" w:rsidP="00AF3FE9">
            <w:pPr>
              <w:spacing w:after="0" w:line="360" w:lineRule="auto"/>
              <w:jc w:val="center"/>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r>
      <w:tr w:rsidR="00A53AE0" w:rsidRPr="00AF3FE9" w14:paraId="398248B0" w14:textId="77777777" w:rsidTr="00A53AE0">
        <w:tc>
          <w:tcPr>
            <w:tcW w:w="0" w:type="auto"/>
            <w:shd w:val="clear" w:color="auto" w:fill="auto"/>
            <w:tcMar>
              <w:top w:w="225" w:type="dxa"/>
              <w:left w:w="150" w:type="dxa"/>
              <w:bottom w:w="225" w:type="dxa"/>
              <w:right w:w="225" w:type="dxa"/>
            </w:tcMar>
            <w:hideMark/>
          </w:tcPr>
          <w:p w14:paraId="03AF593D" w14:textId="77777777" w:rsidR="00A53AE0" w:rsidRPr="00AF3FE9" w:rsidRDefault="00A53AE0" w:rsidP="00AF3FE9">
            <w:pPr>
              <w:shd w:val="clear" w:color="auto" w:fill="FF0000"/>
              <w:spacing w:after="90" w:line="360" w:lineRule="auto"/>
              <w:jc w:val="center"/>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225" w:type="dxa"/>
              <w:left w:w="150" w:type="dxa"/>
              <w:bottom w:w="225" w:type="dxa"/>
              <w:right w:w="225" w:type="dxa"/>
            </w:tcMar>
            <w:hideMark/>
          </w:tcPr>
          <w:p w14:paraId="78FF34E0" w14:textId="77777777" w:rsidR="00A53AE0" w:rsidRPr="00AF3FE9" w:rsidRDefault="00A53AE0" w:rsidP="00AF3FE9">
            <w:pPr>
              <w:shd w:val="clear" w:color="auto" w:fill="008000"/>
              <w:spacing w:after="90" w:line="360" w:lineRule="auto"/>
              <w:jc w:val="center"/>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225" w:type="dxa"/>
              <w:left w:w="150" w:type="dxa"/>
              <w:bottom w:w="225" w:type="dxa"/>
              <w:right w:w="225" w:type="dxa"/>
            </w:tcMar>
            <w:hideMark/>
          </w:tcPr>
          <w:p w14:paraId="719C6CA8" w14:textId="77777777" w:rsidR="00A53AE0" w:rsidRPr="00AF3FE9" w:rsidRDefault="00A53AE0" w:rsidP="00AF3FE9">
            <w:pPr>
              <w:shd w:val="clear" w:color="auto" w:fill="FF0000"/>
              <w:spacing w:after="90" w:line="360" w:lineRule="auto"/>
              <w:jc w:val="center"/>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225" w:type="dxa"/>
              <w:left w:w="150" w:type="dxa"/>
              <w:bottom w:w="225" w:type="dxa"/>
              <w:right w:w="225" w:type="dxa"/>
            </w:tcMar>
            <w:hideMark/>
          </w:tcPr>
          <w:p w14:paraId="19016FD4" w14:textId="77777777" w:rsidR="00A53AE0" w:rsidRPr="00AF3FE9" w:rsidRDefault="00A53AE0" w:rsidP="00AF3FE9">
            <w:pPr>
              <w:shd w:val="clear" w:color="auto" w:fill="FF0000"/>
              <w:spacing w:after="90" w:line="360" w:lineRule="auto"/>
              <w:jc w:val="center"/>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225" w:type="dxa"/>
              <w:left w:w="150" w:type="dxa"/>
              <w:bottom w:w="225" w:type="dxa"/>
              <w:right w:w="225" w:type="dxa"/>
            </w:tcMar>
            <w:hideMark/>
          </w:tcPr>
          <w:p w14:paraId="672BE929" w14:textId="77777777" w:rsidR="00A53AE0" w:rsidRPr="00AF3FE9" w:rsidRDefault="00A53AE0" w:rsidP="00AF3FE9">
            <w:pPr>
              <w:shd w:val="clear" w:color="auto" w:fill="FF0000"/>
              <w:spacing w:after="90" w:line="360" w:lineRule="auto"/>
              <w:jc w:val="center"/>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225" w:type="dxa"/>
              <w:left w:w="150" w:type="dxa"/>
              <w:bottom w:w="225" w:type="dxa"/>
              <w:right w:w="225" w:type="dxa"/>
            </w:tcMar>
            <w:hideMark/>
          </w:tcPr>
          <w:p w14:paraId="1A9CBF3C" w14:textId="77777777" w:rsidR="00A53AE0" w:rsidRPr="00AF3FE9" w:rsidRDefault="00A53AE0" w:rsidP="00AF3FE9">
            <w:pPr>
              <w:shd w:val="clear" w:color="auto" w:fill="008000"/>
              <w:spacing w:after="90" w:line="360" w:lineRule="auto"/>
              <w:jc w:val="center"/>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225" w:type="dxa"/>
              <w:left w:w="150" w:type="dxa"/>
              <w:bottom w:w="225" w:type="dxa"/>
              <w:right w:w="225" w:type="dxa"/>
            </w:tcMar>
            <w:hideMark/>
          </w:tcPr>
          <w:p w14:paraId="0A612582" w14:textId="77777777" w:rsidR="00A53AE0" w:rsidRPr="00AF3FE9" w:rsidRDefault="00A53AE0" w:rsidP="00AF3FE9">
            <w:pPr>
              <w:shd w:val="clear" w:color="auto" w:fill="FF0000"/>
              <w:spacing w:after="90" w:line="360" w:lineRule="auto"/>
              <w:jc w:val="center"/>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225" w:type="dxa"/>
              <w:left w:w="150" w:type="dxa"/>
              <w:bottom w:w="225" w:type="dxa"/>
              <w:right w:w="225" w:type="dxa"/>
            </w:tcMar>
            <w:hideMark/>
          </w:tcPr>
          <w:p w14:paraId="4BE8B55B" w14:textId="77777777" w:rsidR="00A53AE0" w:rsidRPr="00AF3FE9" w:rsidRDefault="00A53AE0" w:rsidP="00AF3FE9">
            <w:pPr>
              <w:shd w:val="clear" w:color="auto" w:fill="008000"/>
              <w:spacing w:after="90" w:line="360" w:lineRule="auto"/>
              <w:jc w:val="center"/>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r>
    </w:tbl>
    <w:p w14:paraId="562B5F9A" w14:textId="77777777" w:rsidR="00A53AE0" w:rsidRPr="00AF3FE9" w:rsidRDefault="00A53AE0" w:rsidP="00AF3FE9">
      <w:pPr>
        <w:spacing w:after="300" w:line="360" w:lineRule="auto"/>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 </w:t>
      </w:r>
    </w:p>
    <w:p w14:paraId="58FF84B7" w14:textId="77777777" w:rsidR="00A53AE0" w:rsidRPr="00AF3FE9" w:rsidRDefault="00A53AE0" w:rsidP="00AF3FE9">
      <w:pPr>
        <w:shd w:val="clear" w:color="auto" w:fill="FFFFFF"/>
        <w:spacing w:after="0" w:line="360" w:lineRule="auto"/>
        <w:jc w:val="center"/>
        <w:outlineLvl w:val="0"/>
        <w:rPr>
          <w:rFonts w:ascii="Open Sans" w:eastAsia="Times New Roman" w:hAnsi="Open Sans" w:cs="Times New Roman"/>
          <w:b/>
          <w:bCs/>
          <w:color w:val="171717"/>
          <w:kern w:val="36"/>
          <w:sz w:val="36"/>
          <w:szCs w:val="36"/>
          <w:lang w:eastAsia="ru-RU"/>
        </w:rPr>
      </w:pPr>
      <w:r w:rsidRPr="00AF3FE9">
        <w:rPr>
          <w:rFonts w:ascii="Open Sans" w:eastAsia="Times New Roman" w:hAnsi="Open Sans" w:cs="Times New Roman"/>
          <w:b/>
          <w:bCs/>
          <w:color w:val="171717"/>
          <w:kern w:val="36"/>
          <w:sz w:val="36"/>
          <w:szCs w:val="36"/>
          <w:lang w:eastAsia="ru-RU"/>
        </w:rPr>
        <w:lastRenderedPageBreak/>
        <w:t>Противопоказания к донорству</w:t>
      </w:r>
    </w:p>
    <w:p w14:paraId="5D933E4A"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Согласно действующему российскому законодательству, донором крови и ее компонентов может стать каждый дееспособный гражданин в возрасте от 18 лет, прошедший медицинское обследование. Вес тела не должен быть меньше 50 кг. Взятие от донора крови и ее компонентов допустимо только при условии, если здоровью донора не будет причинен вред.</w:t>
      </w:r>
    </w:p>
    <w:p w14:paraId="74C9869B"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Противопоказания к донорству крови и ее компонентов.</w:t>
      </w:r>
    </w:p>
    <w:p w14:paraId="723DCD76"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Вы не можете быть донором, если:</w:t>
      </w:r>
    </w:p>
    <w:p w14:paraId="48000A19" w14:textId="77777777" w:rsidR="00A53AE0" w:rsidRPr="00AF3FE9" w:rsidRDefault="00A53AE0" w:rsidP="00AF3FE9">
      <w:pPr>
        <w:numPr>
          <w:ilvl w:val="0"/>
          <w:numId w:val="3"/>
        </w:numPr>
        <w:spacing w:after="0" w:line="360" w:lineRule="auto"/>
        <w:ind w:left="450"/>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Вы болели или болеете любым вирусным гепатитом, туберкулезом, сифилисом, бруцеллезом, токсоплазмозом, эхинококкозом, ВИЧ инфекцией.</w:t>
      </w:r>
    </w:p>
    <w:p w14:paraId="44904004" w14:textId="77777777" w:rsidR="00A53AE0" w:rsidRPr="00AF3FE9" w:rsidRDefault="00A53AE0" w:rsidP="00AF3FE9">
      <w:pPr>
        <w:numPr>
          <w:ilvl w:val="0"/>
          <w:numId w:val="3"/>
        </w:numPr>
        <w:spacing w:after="0" w:line="360" w:lineRule="auto"/>
        <w:ind w:left="450"/>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у Вас когда-нибудь были положительные результаты исследования на маркеры вирусных гепатитов.</w:t>
      </w:r>
    </w:p>
    <w:p w14:paraId="6CF4B89C" w14:textId="77777777" w:rsidR="00A53AE0" w:rsidRPr="00AF3FE9" w:rsidRDefault="00A53AE0" w:rsidP="00AF3FE9">
      <w:pPr>
        <w:numPr>
          <w:ilvl w:val="0"/>
          <w:numId w:val="3"/>
        </w:numPr>
        <w:spacing w:after="0" w:line="360" w:lineRule="auto"/>
        <w:ind w:left="450"/>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у Вас заболевания сердца, психические заболевания, наркомания, алкоголизм, заболевания центральной нервной системы, бронхиальная астма, заболевания печени, почек, язвенная болезнь желудка и двенадцатиперстной кишки, высокая степень миопии, остеомиелит острый и хронический.</w:t>
      </w:r>
    </w:p>
    <w:p w14:paraId="035B2CBD" w14:textId="77777777" w:rsidR="00A53AE0" w:rsidRPr="00AF3FE9" w:rsidRDefault="00A53AE0" w:rsidP="00AF3FE9">
      <w:pPr>
        <w:numPr>
          <w:ilvl w:val="0"/>
          <w:numId w:val="3"/>
        </w:numPr>
        <w:spacing w:after="0" w:line="360" w:lineRule="auto"/>
        <w:ind w:left="450"/>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у Вас были оперативные вмешательства по поводу ампутации органа (желудок, почка, желчный пузырь, матка и пр.)</w:t>
      </w:r>
    </w:p>
    <w:p w14:paraId="5BD01012" w14:textId="77777777" w:rsidR="00A53AE0" w:rsidRPr="00AF3FE9" w:rsidRDefault="00A53AE0" w:rsidP="00AF3FE9">
      <w:pPr>
        <w:numPr>
          <w:ilvl w:val="0"/>
          <w:numId w:val="3"/>
        </w:numPr>
        <w:spacing w:after="0" w:line="360" w:lineRule="auto"/>
        <w:ind w:left="450"/>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масса вашего тела менее 50 кг.</w:t>
      </w:r>
    </w:p>
    <w:p w14:paraId="58057255"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 xml:space="preserve">После оперативных вмешательств, в том числе </w:t>
      </w:r>
      <w:proofErr w:type="gramStart"/>
      <w:r w:rsidRPr="00AF3FE9">
        <w:rPr>
          <w:rFonts w:ascii="Times New Roman" w:eastAsia="Times New Roman" w:hAnsi="Times New Roman" w:cs="Times New Roman"/>
          <w:color w:val="333333"/>
          <w:sz w:val="28"/>
          <w:szCs w:val="28"/>
          <w:lang w:eastAsia="ru-RU"/>
        </w:rPr>
        <w:t>абортов,  донором</w:t>
      </w:r>
      <w:proofErr w:type="gramEnd"/>
      <w:r w:rsidRPr="00AF3FE9">
        <w:rPr>
          <w:rFonts w:ascii="Times New Roman" w:eastAsia="Times New Roman" w:hAnsi="Times New Roman" w:cs="Times New Roman"/>
          <w:color w:val="333333"/>
          <w:sz w:val="28"/>
          <w:szCs w:val="28"/>
          <w:lang w:eastAsia="ru-RU"/>
        </w:rPr>
        <w:t xml:space="preserve"> можно быть только через 6 месяцев.</w:t>
      </w:r>
    </w:p>
    <w:p w14:paraId="64000104"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Нанесение татуировок, пирсинг, иглоукалывание является отводом от донорства на 1 год.</w:t>
      </w:r>
    </w:p>
    <w:p w14:paraId="6F33E3FF"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Нельзя сдавать кровь в период острых респираторных заболеваний, обострения хронических заболеваний, аллергии.</w:t>
      </w:r>
    </w:p>
    <w:p w14:paraId="34BE9CE8"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lastRenderedPageBreak/>
        <w:t>Женщины не могут быть донорами при кормлении грудью, беременности, после родов (через 1 год), во время менструации (через 3-5 дней после её окончания).</w:t>
      </w:r>
    </w:p>
    <w:p w14:paraId="0F964015"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После прививок убитыми вакцинами (гепатит В, столбняк, дифтерия, коклюш, паратиф, холера, грипп) донором можно быть через 10 дней.</w:t>
      </w:r>
    </w:p>
    <w:p w14:paraId="12252A44"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 xml:space="preserve">После прививок живыми вакцинами </w:t>
      </w:r>
      <w:proofErr w:type="gramStart"/>
      <w:r w:rsidRPr="00AF3FE9">
        <w:rPr>
          <w:rFonts w:ascii="Times New Roman" w:eastAsia="Times New Roman" w:hAnsi="Times New Roman" w:cs="Times New Roman"/>
          <w:color w:val="333333"/>
          <w:sz w:val="28"/>
          <w:szCs w:val="28"/>
          <w:lang w:eastAsia="ru-RU"/>
        </w:rPr>
        <w:t>( бруцеллез</w:t>
      </w:r>
      <w:proofErr w:type="gramEnd"/>
      <w:r w:rsidRPr="00AF3FE9">
        <w:rPr>
          <w:rFonts w:ascii="Times New Roman" w:eastAsia="Times New Roman" w:hAnsi="Times New Roman" w:cs="Times New Roman"/>
          <w:color w:val="333333"/>
          <w:sz w:val="28"/>
          <w:szCs w:val="28"/>
          <w:lang w:eastAsia="ru-RU"/>
        </w:rPr>
        <w:t>, чума, вакцина БЦЖ, оспа, краснуха) через 1 месяц.</w:t>
      </w:r>
    </w:p>
    <w:p w14:paraId="36D334DE"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Нужно воздержаться от дачи крови, если вы принимали:</w:t>
      </w:r>
    </w:p>
    <w:p w14:paraId="5F9FEB09" w14:textId="77777777" w:rsidR="00A53AE0" w:rsidRPr="00AF3FE9" w:rsidRDefault="00A53AE0" w:rsidP="00AF3FE9">
      <w:pPr>
        <w:numPr>
          <w:ilvl w:val="0"/>
          <w:numId w:val="4"/>
        </w:numPr>
        <w:spacing w:after="0" w:line="360" w:lineRule="auto"/>
        <w:ind w:left="450"/>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спиртное -  двое суток,</w:t>
      </w:r>
    </w:p>
    <w:p w14:paraId="15088F90" w14:textId="77777777" w:rsidR="00A53AE0" w:rsidRPr="00AF3FE9" w:rsidRDefault="00A53AE0" w:rsidP="00AF3FE9">
      <w:pPr>
        <w:numPr>
          <w:ilvl w:val="0"/>
          <w:numId w:val="4"/>
        </w:numPr>
        <w:spacing w:after="0" w:line="360" w:lineRule="auto"/>
        <w:ind w:left="450"/>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антибиотики - две недели,</w:t>
      </w:r>
    </w:p>
    <w:p w14:paraId="0478523F" w14:textId="77777777" w:rsidR="00A53AE0" w:rsidRPr="00AF3FE9" w:rsidRDefault="00A53AE0" w:rsidP="00AF3FE9">
      <w:pPr>
        <w:numPr>
          <w:ilvl w:val="0"/>
          <w:numId w:val="4"/>
        </w:numPr>
        <w:spacing w:after="0" w:line="360" w:lineRule="auto"/>
        <w:ind w:left="450"/>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салицилаты и анальгетики - трое суток.</w:t>
      </w:r>
    </w:p>
    <w:p w14:paraId="16F7E094"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 </w:t>
      </w:r>
    </w:p>
    <w:p w14:paraId="3E6F4F41"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b/>
          <w:bCs/>
          <w:color w:val="333333"/>
          <w:sz w:val="28"/>
          <w:szCs w:val="28"/>
          <w:lang w:eastAsia="ru-RU"/>
        </w:rPr>
        <w:t>Донорский светофор</w:t>
      </w:r>
    </w:p>
    <w:tbl>
      <w:tblPr>
        <w:tblW w:w="7230" w:type="dxa"/>
        <w:tblBorders>
          <w:top w:val="single" w:sz="6" w:space="0" w:color="AAAAAA"/>
          <w:left w:val="single" w:sz="6" w:space="0" w:color="AAAAAA"/>
          <w:bottom w:val="single" w:sz="6" w:space="0" w:color="AAAAAA"/>
          <w:right w:val="single" w:sz="6" w:space="0" w:color="AAAAAA"/>
        </w:tblBorders>
        <w:tblCellMar>
          <w:left w:w="75" w:type="dxa"/>
          <w:right w:w="75" w:type="dxa"/>
        </w:tblCellMar>
        <w:tblLook w:val="04A0" w:firstRow="1" w:lastRow="0" w:firstColumn="1" w:lastColumn="0" w:noHBand="0" w:noVBand="1"/>
      </w:tblPr>
      <w:tblGrid>
        <w:gridCol w:w="865"/>
        <w:gridCol w:w="953"/>
        <w:gridCol w:w="866"/>
        <w:gridCol w:w="953"/>
        <w:gridCol w:w="859"/>
        <w:gridCol w:w="945"/>
        <w:gridCol w:w="852"/>
        <w:gridCol w:w="937"/>
      </w:tblGrid>
      <w:tr w:rsidR="00A53AE0" w:rsidRPr="00AF3FE9" w14:paraId="571EA2C7" w14:textId="77777777" w:rsidTr="00A53AE0">
        <w:tc>
          <w:tcPr>
            <w:tcW w:w="1815" w:type="dxa"/>
            <w:gridSpan w:val="2"/>
            <w:shd w:val="clear" w:color="auto" w:fill="auto"/>
            <w:tcMar>
              <w:top w:w="0" w:type="dxa"/>
              <w:left w:w="0" w:type="dxa"/>
              <w:bottom w:w="225" w:type="dxa"/>
              <w:right w:w="225" w:type="dxa"/>
            </w:tcMar>
            <w:hideMark/>
          </w:tcPr>
          <w:p w14:paraId="4F404103"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b/>
                <w:bCs/>
                <w:sz w:val="28"/>
                <w:szCs w:val="28"/>
                <w:lang w:eastAsia="ru-RU"/>
              </w:rPr>
              <w:t>0(I)</w:t>
            </w:r>
          </w:p>
        </w:tc>
        <w:tc>
          <w:tcPr>
            <w:tcW w:w="1815" w:type="dxa"/>
            <w:gridSpan w:val="2"/>
            <w:shd w:val="clear" w:color="auto" w:fill="auto"/>
            <w:tcMar>
              <w:top w:w="0" w:type="dxa"/>
              <w:left w:w="0" w:type="dxa"/>
              <w:bottom w:w="225" w:type="dxa"/>
              <w:right w:w="225" w:type="dxa"/>
            </w:tcMar>
            <w:hideMark/>
          </w:tcPr>
          <w:p w14:paraId="6F0AE61B"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b/>
                <w:bCs/>
                <w:sz w:val="28"/>
                <w:szCs w:val="28"/>
                <w:lang w:eastAsia="ru-RU"/>
              </w:rPr>
              <w:t>A(II)</w:t>
            </w:r>
          </w:p>
        </w:tc>
        <w:tc>
          <w:tcPr>
            <w:tcW w:w="1800" w:type="dxa"/>
            <w:gridSpan w:val="2"/>
            <w:shd w:val="clear" w:color="auto" w:fill="auto"/>
            <w:tcMar>
              <w:top w:w="0" w:type="dxa"/>
              <w:left w:w="0" w:type="dxa"/>
              <w:bottom w:w="225" w:type="dxa"/>
              <w:right w:w="225" w:type="dxa"/>
            </w:tcMar>
            <w:hideMark/>
          </w:tcPr>
          <w:p w14:paraId="102A87BB"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b/>
                <w:bCs/>
                <w:sz w:val="28"/>
                <w:szCs w:val="28"/>
                <w:lang w:eastAsia="ru-RU"/>
              </w:rPr>
              <w:t>B(III)</w:t>
            </w:r>
          </w:p>
        </w:tc>
        <w:tc>
          <w:tcPr>
            <w:tcW w:w="1785" w:type="dxa"/>
            <w:gridSpan w:val="2"/>
            <w:shd w:val="clear" w:color="auto" w:fill="auto"/>
            <w:tcMar>
              <w:top w:w="0" w:type="dxa"/>
              <w:left w:w="0" w:type="dxa"/>
              <w:bottom w:w="225" w:type="dxa"/>
              <w:right w:w="225" w:type="dxa"/>
            </w:tcMar>
            <w:hideMark/>
          </w:tcPr>
          <w:p w14:paraId="4AA5D664"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b/>
                <w:bCs/>
                <w:sz w:val="28"/>
                <w:szCs w:val="28"/>
                <w:lang w:eastAsia="ru-RU"/>
              </w:rPr>
              <w:t>AB(IV)</w:t>
            </w:r>
          </w:p>
        </w:tc>
      </w:tr>
      <w:tr w:rsidR="00A53AE0" w:rsidRPr="00AF3FE9" w14:paraId="418BF661" w14:textId="77777777" w:rsidTr="00A53AE0">
        <w:tc>
          <w:tcPr>
            <w:tcW w:w="0" w:type="auto"/>
            <w:shd w:val="clear" w:color="auto" w:fill="auto"/>
            <w:tcMar>
              <w:top w:w="0" w:type="dxa"/>
              <w:left w:w="0" w:type="dxa"/>
              <w:bottom w:w="225" w:type="dxa"/>
              <w:right w:w="225" w:type="dxa"/>
            </w:tcMar>
            <w:hideMark/>
          </w:tcPr>
          <w:p w14:paraId="4D578E13"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32F24A51"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1419CFFC"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3D4C9FC2"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3F99AB92"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0557CE91"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149C51F1"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4C00460B"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r>
      <w:tr w:rsidR="00A53AE0" w:rsidRPr="00AF3FE9" w14:paraId="01DC6BE3" w14:textId="77777777" w:rsidTr="00A53AE0">
        <w:tc>
          <w:tcPr>
            <w:tcW w:w="0" w:type="auto"/>
            <w:shd w:val="clear" w:color="auto" w:fill="auto"/>
            <w:tcMar>
              <w:top w:w="0" w:type="dxa"/>
              <w:left w:w="0" w:type="dxa"/>
              <w:bottom w:w="225" w:type="dxa"/>
              <w:right w:w="225" w:type="dxa"/>
            </w:tcMar>
            <w:hideMark/>
          </w:tcPr>
          <w:p w14:paraId="3177ADAC" w14:textId="77777777" w:rsidR="00A53AE0" w:rsidRPr="00AF3FE9" w:rsidRDefault="00A53AE0" w:rsidP="00AF3FE9">
            <w:pPr>
              <w:shd w:val="clear" w:color="auto" w:fill="FF0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574E6F6F" w14:textId="77777777" w:rsidR="00A53AE0" w:rsidRPr="00AF3FE9" w:rsidRDefault="00A53AE0" w:rsidP="00AF3FE9">
            <w:pPr>
              <w:shd w:val="clear" w:color="auto" w:fill="008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7715C7E4" w14:textId="77777777" w:rsidR="00A53AE0" w:rsidRPr="00AF3FE9" w:rsidRDefault="00A53AE0" w:rsidP="00AF3FE9">
            <w:pPr>
              <w:shd w:val="clear" w:color="auto" w:fill="FF0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19A27C7A" w14:textId="77777777" w:rsidR="00A53AE0" w:rsidRPr="00AF3FE9" w:rsidRDefault="00A53AE0" w:rsidP="00AF3FE9">
            <w:pPr>
              <w:shd w:val="clear" w:color="auto" w:fill="FF0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098E1789" w14:textId="77777777" w:rsidR="00A53AE0" w:rsidRPr="00AF3FE9" w:rsidRDefault="00A53AE0" w:rsidP="00AF3FE9">
            <w:pPr>
              <w:shd w:val="clear" w:color="auto" w:fill="FF0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2B2993A0" w14:textId="77777777" w:rsidR="00A53AE0" w:rsidRPr="00AF3FE9" w:rsidRDefault="00A53AE0" w:rsidP="00AF3FE9">
            <w:pPr>
              <w:shd w:val="clear" w:color="auto" w:fill="008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75112515" w14:textId="77777777" w:rsidR="00A53AE0" w:rsidRPr="00AF3FE9" w:rsidRDefault="00A53AE0" w:rsidP="00AF3FE9">
            <w:pPr>
              <w:shd w:val="clear" w:color="auto" w:fill="FF0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2DC88D2B" w14:textId="77777777" w:rsidR="00A53AE0" w:rsidRPr="00AF3FE9" w:rsidRDefault="00A53AE0" w:rsidP="00AF3FE9">
            <w:pPr>
              <w:shd w:val="clear" w:color="auto" w:fill="008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r>
    </w:tbl>
    <w:p w14:paraId="00239EF6"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 </w:t>
      </w:r>
    </w:p>
    <w:tbl>
      <w:tblPr>
        <w:tblW w:w="7230" w:type="dxa"/>
        <w:tblCellMar>
          <w:left w:w="75" w:type="dxa"/>
          <w:right w:w="75" w:type="dxa"/>
        </w:tblCellMar>
        <w:tblLook w:val="04A0" w:firstRow="1" w:lastRow="0" w:firstColumn="1" w:lastColumn="0" w:noHBand="0" w:noVBand="1"/>
      </w:tblPr>
      <w:tblGrid>
        <w:gridCol w:w="720"/>
        <w:gridCol w:w="6510"/>
      </w:tblGrid>
      <w:tr w:rsidR="00A53AE0" w:rsidRPr="00AF3FE9" w14:paraId="3DC63DD4" w14:textId="77777777" w:rsidTr="00A53AE0">
        <w:tc>
          <w:tcPr>
            <w:tcW w:w="720" w:type="dxa"/>
            <w:shd w:val="clear" w:color="auto" w:fill="auto"/>
            <w:tcMar>
              <w:top w:w="0" w:type="dxa"/>
              <w:left w:w="0" w:type="dxa"/>
              <w:bottom w:w="225" w:type="dxa"/>
              <w:right w:w="225" w:type="dxa"/>
            </w:tcMar>
            <w:hideMark/>
          </w:tcPr>
          <w:p w14:paraId="7195FF62" w14:textId="77777777" w:rsidR="00A53AE0" w:rsidRPr="00AF3FE9" w:rsidRDefault="00A53AE0" w:rsidP="00AF3FE9">
            <w:pPr>
              <w:shd w:val="clear" w:color="auto" w:fill="FF0000"/>
              <w:spacing w:after="0" w:line="360" w:lineRule="auto"/>
              <w:jc w:val="both"/>
              <w:divId w:val="1068572247"/>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22735666"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это означает, что сложилась повышенная потребность крови данной группы и резус-фактора, просим доноров прийти и сдать кровь.</w:t>
            </w:r>
          </w:p>
        </w:tc>
      </w:tr>
      <w:tr w:rsidR="00A53AE0" w:rsidRPr="00AF3FE9" w14:paraId="17FC6941" w14:textId="77777777" w:rsidTr="00A53AE0">
        <w:tc>
          <w:tcPr>
            <w:tcW w:w="720" w:type="dxa"/>
            <w:shd w:val="clear" w:color="auto" w:fill="auto"/>
            <w:tcMar>
              <w:top w:w="0" w:type="dxa"/>
              <w:left w:w="0" w:type="dxa"/>
              <w:bottom w:w="225" w:type="dxa"/>
              <w:right w:w="225" w:type="dxa"/>
            </w:tcMar>
            <w:hideMark/>
          </w:tcPr>
          <w:p w14:paraId="793EBF62" w14:textId="77777777" w:rsidR="00A53AE0" w:rsidRPr="00AF3FE9" w:rsidRDefault="00A53AE0" w:rsidP="00AF3FE9">
            <w:pPr>
              <w:shd w:val="clear" w:color="auto" w:fill="FFFF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77411CD7"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это означает, что что кровь данной группы и резус фактора недостаточно, нужно прийти и сдать кровь.</w:t>
            </w:r>
          </w:p>
        </w:tc>
      </w:tr>
      <w:tr w:rsidR="00A53AE0" w:rsidRPr="00AF3FE9" w14:paraId="2589006B" w14:textId="77777777" w:rsidTr="00A53AE0">
        <w:trPr>
          <w:trHeight w:val="80"/>
        </w:trPr>
        <w:tc>
          <w:tcPr>
            <w:tcW w:w="720" w:type="dxa"/>
            <w:shd w:val="clear" w:color="auto" w:fill="auto"/>
            <w:tcMar>
              <w:top w:w="0" w:type="dxa"/>
              <w:left w:w="0" w:type="dxa"/>
              <w:bottom w:w="225" w:type="dxa"/>
              <w:right w:w="225" w:type="dxa"/>
            </w:tcMar>
            <w:hideMark/>
          </w:tcPr>
          <w:p w14:paraId="495EB3E9" w14:textId="77777777" w:rsidR="00A53AE0" w:rsidRPr="00AF3FE9" w:rsidRDefault="00A53AE0" w:rsidP="00AF3FE9">
            <w:pPr>
              <w:shd w:val="clear" w:color="auto" w:fill="008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5128CE8E"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это означает, что кровь данной группы и резус фактора имеется в достаточном количестве и с визитом в Службу крови можно повременить.</w:t>
            </w:r>
          </w:p>
        </w:tc>
      </w:tr>
    </w:tbl>
    <w:p w14:paraId="13E1D2C1"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p>
    <w:p w14:paraId="595EED56"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p>
    <w:p w14:paraId="29C3D110"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p>
    <w:tbl>
      <w:tblPr>
        <w:tblW w:w="7230" w:type="dxa"/>
        <w:tblCellMar>
          <w:left w:w="75" w:type="dxa"/>
          <w:right w:w="75" w:type="dxa"/>
        </w:tblCellMar>
        <w:tblLook w:val="04A0" w:firstRow="1" w:lastRow="0" w:firstColumn="1" w:lastColumn="0" w:noHBand="0" w:noVBand="1"/>
      </w:tblPr>
      <w:tblGrid>
        <w:gridCol w:w="720"/>
        <w:gridCol w:w="6510"/>
      </w:tblGrid>
      <w:tr w:rsidR="00A53AE0" w:rsidRPr="00AF3FE9" w14:paraId="3896D46D" w14:textId="77777777" w:rsidTr="00A53AE0">
        <w:tc>
          <w:tcPr>
            <w:tcW w:w="720" w:type="dxa"/>
            <w:shd w:val="clear" w:color="auto" w:fill="auto"/>
            <w:tcMar>
              <w:top w:w="225" w:type="dxa"/>
              <w:left w:w="150" w:type="dxa"/>
              <w:bottom w:w="225" w:type="dxa"/>
              <w:right w:w="225" w:type="dxa"/>
            </w:tcMar>
            <w:hideMark/>
          </w:tcPr>
          <w:p w14:paraId="58381DF7" w14:textId="77777777" w:rsidR="00A53AE0" w:rsidRPr="00AF3FE9" w:rsidRDefault="00A53AE0" w:rsidP="00AF3FE9">
            <w:pPr>
              <w:shd w:val="clear" w:color="auto" w:fill="FF0000"/>
              <w:spacing w:after="0" w:line="360" w:lineRule="auto"/>
              <w:jc w:val="both"/>
              <w:divId w:val="750155978"/>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225" w:type="dxa"/>
              <w:left w:w="150" w:type="dxa"/>
              <w:bottom w:w="225" w:type="dxa"/>
              <w:right w:w="225" w:type="dxa"/>
            </w:tcMar>
            <w:hideMark/>
          </w:tcPr>
          <w:p w14:paraId="7BE26DAF"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это означает, что сложилась повышенная потребность крови данной группы и резус-фактора, просим доноров прийти и сдать кровь.</w:t>
            </w:r>
          </w:p>
        </w:tc>
      </w:tr>
      <w:tr w:rsidR="00A53AE0" w:rsidRPr="00AF3FE9" w14:paraId="0AA51FD8" w14:textId="77777777" w:rsidTr="00A53AE0">
        <w:tc>
          <w:tcPr>
            <w:tcW w:w="720" w:type="dxa"/>
            <w:shd w:val="clear" w:color="auto" w:fill="auto"/>
            <w:tcMar>
              <w:top w:w="225" w:type="dxa"/>
              <w:left w:w="150" w:type="dxa"/>
              <w:bottom w:w="225" w:type="dxa"/>
              <w:right w:w="225" w:type="dxa"/>
            </w:tcMar>
            <w:hideMark/>
          </w:tcPr>
          <w:p w14:paraId="0D602B33" w14:textId="77777777" w:rsidR="00A53AE0" w:rsidRPr="00AF3FE9" w:rsidRDefault="00A53AE0" w:rsidP="00AF3FE9">
            <w:pPr>
              <w:shd w:val="clear" w:color="auto" w:fill="FFFF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225" w:type="dxa"/>
              <w:left w:w="150" w:type="dxa"/>
              <w:bottom w:w="225" w:type="dxa"/>
              <w:right w:w="225" w:type="dxa"/>
            </w:tcMar>
            <w:hideMark/>
          </w:tcPr>
          <w:p w14:paraId="3D65EF96"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это означает, что что кровь данной группы и резус фактора недостаточно, нужно прийти и сдать кровь.</w:t>
            </w:r>
          </w:p>
        </w:tc>
      </w:tr>
      <w:tr w:rsidR="00A53AE0" w:rsidRPr="00AF3FE9" w14:paraId="2F61140F" w14:textId="77777777" w:rsidTr="00A53AE0">
        <w:tc>
          <w:tcPr>
            <w:tcW w:w="720" w:type="dxa"/>
            <w:shd w:val="clear" w:color="auto" w:fill="auto"/>
            <w:tcMar>
              <w:top w:w="225" w:type="dxa"/>
              <w:left w:w="150" w:type="dxa"/>
              <w:bottom w:w="225" w:type="dxa"/>
              <w:right w:w="225" w:type="dxa"/>
            </w:tcMar>
            <w:hideMark/>
          </w:tcPr>
          <w:p w14:paraId="7BC3467B" w14:textId="77777777" w:rsidR="00A53AE0" w:rsidRPr="00AF3FE9" w:rsidRDefault="00A53AE0" w:rsidP="00AF3FE9">
            <w:pPr>
              <w:shd w:val="clear" w:color="auto" w:fill="008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225" w:type="dxa"/>
              <w:left w:w="150" w:type="dxa"/>
              <w:bottom w:w="225" w:type="dxa"/>
              <w:right w:w="225" w:type="dxa"/>
            </w:tcMar>
            <w:hideMark/>
          </w:tcPr>
          <w:p w14:paraId="0D73D28D"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это означает, что кровь данной группы и резус фактора имеется в достаточном количестве и с визитом в Службу крови можно повременить.</w:t>
            </w:r>
          </w:p>
        </w:tc>
      </w:tr>
    </w:tbl>
    <w:p w14:paraId="0043304F" w14:textId="77777777" w:rsidR="00A53AE0" w:rsidRPr="00AF3FE9" w:rsidRDefault="00A53AE0" w:rsidP="00AF3FE9">
      <w:pPr>
        <w:spacing w:after="0" w:line="360" w:lineRule="auto"/>
        <w:jc w:val="both"/>
        <w:rPr>
          <w:sz w:val="28"/>
          <w:szCs w:val="28"/>
        </w:rPr>
      </w:pPr>
    </w:p>
    <w:p w14:paraId="2CA0ED97" w14:textId="77777777" w:rsidR="00A53AE0" w:rsidRPr="00AF3FE9" w:rsidRDefault="00A53AE0" w:rsidP="00AF3FE9">
      <w:pPr>
        <w:shd w:val="clear" w:color="auto" w:fill="FFFFFF"/>
        <w:spacing w:after="0" w:line="360" w:lineRule="auto"/>
        <w:jc w:val="center"/>
        <w:outlineLvl w:val="0"/>
        <w:rPr>
          <w:rFonts w:ascii="Open Sans" w:eastAsia="Times New Roman" w:hAnsi="Open Sans" w:cs="Times New Roman"/>
          <w:b/>
          <w:bCs/>
          <w:color w:val="171717"/>
          <w:kern w:val="36"/>
          <w:sz w:val="36"/>
          <w:szCs w:val="36"/>
          <w:lang w:eastAsia="ru-RU"/>
        </w:rPr>
      </w:pPr>
      <w:r w:rsidRPr="00AF3FE9">
        <w:rPr>
          <w:rFonts w:ascii="Open Sans" w:eastAsia="Times New Roman" w:hAnsi="Open Sans" w:cs="Times New Roman"/>
          <w:b/>
          <w:bCs/>
          <w:color w:val="171717"/>
          <w:kern w:val="36"/>
          <w:sz w:val="36"/>
          <w:szCs w:val="36"/>
          <w:lang w:eastAsia="ru-RU"/>
        </w:rPr>
        <w:t>Как стать почётным донором?</w:t>
      </w:r>
    </w:p>
    <w:p w14:paraId="34C777C0"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noProof/>
          <w:sz w:val="28"/>
          <w:szCs w:val="28"/>
          <w:lang w:eastAsia="ru-RU"/>
        </w:rPr>
        <w:lastRenderedPageBreak/>
        <w:drawing>
          <wp:inline distT="0" distB="0" distL="0" distR="0" wp14:anchorId="21901130" wp14:editId="189B6BB1">
            <wp:extent cx="3589020" cy="5090615"/>
            <wp:effectExtent l="0" t="0" r="0" b="0"/>
            <wp:docPr id="4" name="Рисунок 4" descr="http://gburospk.ru/upload/content/do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burospk.ru/upload/content/don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6502" cy="5115411"/>
                    </a:xfrm>
                    <a:prstGeom prst="rect">
                      <a:avLst/>
                    </a:prstGeom>
                    <a:noFill/>
                    <a:ln>
                      <a:noFill/>
                    </a:ln>
                  </pic:spPr>
                </pic:pic>
              </a:graphicData>
            </a:graphic>
          </wp:inline>
        </w:drawing>
      </w:r>
    </w:p>
    <w:p w14:paraId="6349C3F5"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b/>
          <w:bCs/>
          <w:color w:val="333333"/>
          <w:sz w:val="28"/>
          <w:szCs w:val="28"/>
          <w:lang w:eastAsia="ru-RU"/>
        </w:rPr>
        <w:t>К награждению нагрудным знаком «Почетный донор России» представляются:</w:t>
      </w:r>
    </w:p>
    <w:p w14:paraId="1FEF8B96"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Граждане Российской Федерации, сдавшие безвозмездно кровь и (или) ее компоненты (за исключением плазмы крови) 40 и более раз, либо кровь и (или) ее компоненты 25 и более раз и плазму крови в общем количестве крови и (или) ее компонентов и плазмы крови 40 раз, либо кровь и (или) ее компоненты менее 25 раз и плазму крови в общем количестве крови и (или) ее компонентов и плазмы крови 60 и более раз, либо плазму крови 60 и более раз.</w:t>
      </w:r>
    </w:p>
    <w:p w14:paraId="43CABD74"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 </w:t>
      </w:r>
    </w:p>
    <w:p w14:paraId="53D2DB50"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b/>
          <w:bCs/>
          <w:color w:val="333333"/>
          <w:sz w:val="28"/>
          <w:szCs w:val="28"/>
          <w:lang w:eastAsia="ru-RU"/>
        </w:rPr>
        <w:t>Донорский светофор</w:t>
      </w:r>
    </w:p>
    <w:tbl>
      <w:tblPr>
        <w:tblW w:w="7230" w:type="dxa"/>
        <w:tblBorders>
          <w:top w:val="single" w:sz="6" w:space="0" w:color="AAAAAA"/>
          <w:left w:val="single" w:sz="6" w:space="0" w:color="AAAAAA"/>
          <w:bottom w:val="single" w:sz="6" w:space="0" w:color="AAAAAA"/>
          <w:right w:val="single" w:sz="6" w:space="0" w:color="AAAAAA"/>
        </w:tblBorders>
        <w:tblCellMar>
          <w:left w:w="75" w:type="dxa"/>
          <w:right w:w="75" w:type="dxa"/>
        </w:tblCellMar>
        <w:tblLook w:val="04A0" w:firstRow="1" w:lastRow="0" w:firstColumn="1" w:lastColumn="0" w:noHBand="0" w:noVBand="1"/>
      </w:tblPr>
      <w:tblGrid>
        <w:gridCol w:w="865"/>
        <w:gridCol w:w="953"/>
        <w:gridCol w:w="866"/>
        <w:gridCol w:w="953"/>
        <w:gridCol w:w="859"/>
        <w:gridCol w:w="945"/>
        <w:gridCol w:w="852"/>
        <w:gridCol w:w="937"/>
      </w:tblGrid>
      <w:tr w:rsidR="00A53AE0" w:rsidRPr="00AF3FE9" w14:paraId="39D48E72" w14:textId="77777777" w:rsidTr="00A53AE0">
        <w:tc>
          <w:tcPr>
            <w:tcW w:w="1815" w:type="dxa"/>
            <w:gridSpan w:val="2"/>
            <w:shd w:val="clear" w:color="auto" w:fill="auto"/>
            <w:tcMar>
              <w:top w:w="0" w:type="dxa"/>
              <w:left w:w="0" w:type="dxa"/>
              <w:bottom w:w="225" w:type="dxa"/>
              <w:right w:w="225" w:type="dxa"/>
            </w:tcMar>
            <w:hideMark/>
          </w:tcPr>
          <w:p w14:paraId="5B34738A"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b/>
                <w:bCs/>
                <w:sz w:val="28"/>
                <w:szCs w:val="28"/>
                <w:lang w:eastAsia="ru-RU"/>
              </w:rPr>
              <w:t>0(I)</w:t>
            </w:r>
          </w:p>
        </w:tc>
        <w:tc>
          <w:tcPr>
            <w:tcW w:w="1815" w:type="dxa"/>
            <w:gridSpan w:val="2"/>
            <w:shd w:val="clear" w:color="auto" w:fill="auto"/>
            <w:tcMar>
              <w:top w:w="0" w:type="dxa"/>
              <w:left w:w="0" w:type="dxa"/>
              <w:bottom w:w="225" w:type="dxa"/>
              <w:right w:w="225" w:type="dxa"/>
            </w:tcMar>
            <w:hideMark/>
          </w:tcPr>
          <w:p w14:paraId="0641490E"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b/>
                <w:bCs/>
                <w:sz w:val="28"/>
                <w:szCs w:val="28"/>
                <w:lang w:eastAsia="ru-RU"/>
              </w:rPr>
              <w:t>A(II)</w:t>
            </w:r>
          </w:p>
        </w:tc>
        <w:tc>
          <w:tcPr>
            <w:tcW w:w="1800" w:type="dxa"/>
            <w:gridSpan w:val="2"/>
            <w:shd w:val="clear" w:color="auto" w:fill="auto"/>
            <w:tcMar>
              <w:top w:w="0" w:type="dxa"/>
              <w:left w:w="0" w:type="dxa"/>
              <w:bottom w:w="225" w:type="dxa"/>
              <w:right w:w="225" w:type="dxa"/>
            </w:tcMar>
            <w:hideMark/>
          </w:tcPr>
          <w:p w14:paraId="119C6259"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b/>
                <w:bCs/>
                <w:sz w:val="28"/>
                <w:szCs w:val="28"/>
                <w:lang w:eastAsia="ru-RU"/>
              </w:rPr>
              <w:t>B(III)</w:t>
            </w:r>
          </w:p>
        </w:tc>
        <w:tc>
          <w:tcPr>
            <w:tcW w:w="1785" w:type="dxa"/>
            <w:gridSpan w:val="2"/>
            <w:shd w:val="clear" w:color="auto" w:fill="auto"/>
            <w:tcMar>
              <w:top w:w="0" w:type="dxa"/>
              <w:left w:w="0" w:type="dxa"/>
              <w:bottom w:w="225" w:type="dxa"/>
              <w:right w:w="225" w:type="dxa"/>
            </w:tcMar>
            <w:hideMark/>
          </w:tcPr>
          <w:p w14:paraId="3775B604"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b/>
                <w:bCs/>
                <w:sz w:val="28"/>
                <w:szCs w:val="28"/>
                <w:lang w:eastAsia="ru-RU"/>
              </w:rPr>
              <w:t>AB(IV)</w:t>
            </w:r>
          </w:p>
        </w:tc>
      </w:tr>
      <w:tr w:rsidR="00A53AE0" w:rsidRPr="00AF3FE9" w14:paraId="38068B3C" w14:textId="77777777" w:rsidTr="00A53AE0">
        <w:tc>
          <w:tcPr>
            <w:tcW w:w="0" w:type="auto"/>
            <w:shd w:val="clear" w:color="auto" w:fill="auto"/>
            <w:tcMar>
              <w:top w:w="0" w:type="dxa"/>
              <w:left w:w="0" w:type="dxa"/>
              <w:bottom w:w="225" w:type="dxa"/>
              <w:right w:w="225" w:type="dxa"/>
            </w:tcMar>
            <w:hideMark/>
          </w:tcPr>
          <w:p w14:paraId="2A6980D5"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lastRenderedPageBreak/>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2C8047EB"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5053C25C"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385421E8"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0EA59CFF"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0284A2B4"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3562927B"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219A5047"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r>
      <w:tr w:rsidR="00A53AE0" w:rsidRPr="00AF3FE9" w14:paraId="4E7ADDB8" w14:textId="77777777" w:rsidTr="00A53AE0">
        <w:tc>
          <w:tcPr>
            <w:tcW w:w="0" w:type="auto"/>
            <w:shd w:val="clear" w:color="auto" w:fill="auto"/>
            <w:tcMar>
              <w:top w:w="0" w:type="dxa"/>
              <w:left w:w="0" w:type="dxa"/>
              <w:bottom w:w="225" w:type="dxa"/>
              <w:right w:w="225" w:type="dxa"/>
            </w:tcMar>
            <w:hideMark/>
          </w:tcPr>
          <w:p w14:paraId="6E1855A9" w14:textId="77777777" w:rsidR="00A53AE0" w:rsidRPr="00AF3FE9" w:rsidRDefault="00A53AE0" w:rsidP="00AF3FE9">
            <w:pPr>
              <w:shd w:val="clear" w:color="auto" w:fill="FF0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369B1E92" w14:textId="77777777" w:rsidR="00A53AE0" w:rsidRPr="00AF3FE9" w:rsidRDefault="00A53AE0" w:rsidP="00AF3FE9">
            <w:pPr>
              <w:shd w:val="clear" w:color="auto" w:fill="008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77F08959" w14:textId="77777777" w:rsidR="00A53AE0" w:rsidRPr="00AF3FE9" w:rsidRDefault="00A53AE0" w:rsidP="00AF3FE9">
            <w:pPr>
              <w:shd w:val="clear" w:color="auto" w:fill="FF0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61D21204" w14:textId="77777777" w:rsidR="00A53AE0" w:rsidRPr="00AF3FE9" w:rsidRDefault="00A53AE0" w:rsidP="00AF3FE9">
            <w:pPr>
              <w:shd w:val="clear" w:color="auto" w:fill="FF0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530A18DD" w14:textId="77777777" w:rsidR="00A53AE0" w:rsidRPr="00AF3FE9" w:rsidRDefault="00A53AE0" w:rsidP="00AF3FE9">
            <w:pPr>
              <w:shd w:val="clear" w:color="auto" w:fill="FF0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4568C853" w14:textId="77777777" w:rsidR="00A53AE0" w:rsidRPr="00AF3FE9" w:rsidRDefault="00A53AE0" w:rsidP="00AF3FE9">
            <w:pPr>
              <w:shd w:val="clear" w:color="auto" w:fill="008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5FDA0386" w14:textId="77777777" w:rsidR="00A53AE0" w:rsidRPr="00AF3FE9" w:rsidRDefault="00A53AE0" w:rsidP="00AF3FE9">
            <w:pPr>
              <w:shd w:val="clear" w:color="auto" w:fill="FF0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49C610AF" w14:textId="77777777" w:rsidR="00A53AE0" w:rsidRPr="00AF3FE9" w:rsidRDefault="00A53AE0" w:rsidP="00AF3FE9">
            <w:pPr>
              <w:shd w:val="clear" w:color="auto" w:fill="008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r>
    </w:tbl>
    <w:p w14:paraId="5A98B502"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 </w:t>
      </w:r>
    </w:p>
    <w:tbl>
      <w:tblPr>
        <w:tblW w:w="7230" w:type="dxa"/>
        <w:tblCellMar>
          <w:left w:w="75" w:type="dxa"/>
          <w:right w:w="75" w:type="dxa"/>
        </w:tblCellMar>
        <w:tblLook w:val="04A0" w:firstRow="1" w:lastRow="0" w:firstColumn="1" w:lastColumn="0" w:noHBand="0" w:noVBand="1"/>
      </w:tblPr>
      <w:tblGrid>
        <w:gridCol w:w="720"/>
        <w:gridCol w:w="6510"/>
      </w:tblGrid>
      <w:tr w:rsidR="00A53AE0" w:rsidRPr="00AF3FE9" w14:paraId="3EA7AE32" w14:textId="77777777" w:rsidTr="00A53AE0">
        <w:tc>
          <w:tcPr>
            <w:tcW w:w="720" w:type="dxa"/>
            <w:shd w:val="clear" w:color="auto" w:fill="auto"/>
            <w:tcMar>
              <w:top w:w="0" w:type="dxa"/>
              <w:left w:w="0" w:type="dxa"/>
              <w:bottom w:w="225" w:type="dxa"/>
              <w:right w:w="225" w:type="dxa"/>
            </w:tcMar>
            <w:hideMark/>
          </w:tcPr>
          <w:p w14:paraId="2F64ED69" w14:textId="77777777" w:rsidR="00A53AE0" w:rsidRPr="00AF3FE9" w:rsidRDefault="00A53AE0" w:rsidP="00AF3FE9">
            <w:pPr>
              <w:shd w:val="clear" w:color="auto" w:fill="FF0000"/>
              <w:spacing w:after="0" w:line="360" w:lineRule="auto"/>
              <w:jc w:val="both"/>
              <w:divId w:val="1629628930"/>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4DF4AD42"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это означает, что сложилась повышенная потребность крови данной группы и резус-фактора, просим доноров прийти и сдать кровь.</w:t>
            </w:r>
          </w:p>
        </w:tc>
      </w:tr>
      <w:tr w:rsidR="00A53AE0" w:rsidRPr="00AF3FE9" w14:paraId="1C8B34F3" w14:textId="77777777" w:rsidTr="00A53AE0">
        <w:tc>
          <w:tcPr>
            <w:tcW w:w="720" w:type="dxa"/>
            <w:shd w:val="clear" w:color="auto" w:fill="auto"/>
            <w:tcMar>
              <w:top w:w="0" w:type="dxa"/>
              <w:left w:w="0" w:type="dxa"/>
              <w:bottom w:w="225" w:type="dxa"/>
              <w:right w:w="225" w:type="dxa"/>
            </w:tcMar>
            <w:hideMark/>
          </w:tcPr>
          <w:p w14:paraId="41D27940" w14:textId="77777777" w:rsidR="00A53AE0" w:rsidRPr="00AF3FE9" w:rsidRDefault="00A53AE0" w:rsidP="00AF3FE9">
            <w:pPr>
              <w:shd w:val="clear" w:color="auto" w:fill="FFFF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428251DC"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это означает, что что кровь данной группы и резус фактора недостаточно, нужно прийти и сдать кровь.</w:t>
            </w:r>
          </w:p>
        </w:tc>
      </w:tr>
      <w:tr w:rsidR="00A53AE0" w:rsidRPr="00AF3FE9" w14:paraId="5C99C2D8" w14:textId="77777777" w:rsidTr="00A53AE0">
        <w:tc>
          <w:tcPr>
            <w:tcW w:w="720" w:type="dxa"/>
            <w:shd w:val="clear" w:color="auto" w:fill="auto"/>
            <w:tcMar>
              <w:top w:w="0" w:type="dxa"/>
              <w:left w:w="0" w:type="dxa"/>
              <w:bottom w:w="225" w:type="dxa"/>
              <w:right w:w="225" w:type="dxa"/>
            </w:tcMar>
            <w:hideMark/>
          </w:tcPr>
          <w:p w14:paraId="237B0175" w14:textId="77777777" w:rsidR="00A53AE0" w:rsidRPr="00AF3FE9" w:rsidRDefault="00A53AE0" w:rsidP="00AF3FE9">
            <w:pPr>
              <w:shd w:val="clear" w:color="auto" w:fill="008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40F39B4D"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это означает, что кровь данной группы и резус фактора имеется в достаточном количестве и с визитом в Службу крови можно повременить.</w:t>
            </w:r>
          </w:p>
        </w:tc>
      </w:tr>
    </w:tbl>
    <w:p w14:paraId="11D4CB90" w14:textId="77777777" w:rsidR="00A53AE0" w:rsidRPr="00AF3FE9" w:rsidRDefault="00A53AE0" w:rsidP="00AF3FE9">
      <w:pPr>
        <w:spacing w:after="0" w:line="360" w:lineRule="auto"/>
        <w:jc w:val="both"/>
        <w:rPr>
          <w:sz w:val="28"/>
          <w:szCs w:val="28"/>
        </w:rPr>
      </w:pPr>
    </w:p>
    <w:p w14:paraId="2B9206CA" w14:textId="77777777" w:rsidR="00A53AE0" w:rsidRPr="00AF3FE9" w:rsidRDefault="00A53AE0" w:rsidP="00AF3FE9">
      <w:pPr>
        <w:spacing w:after="0" w:line="360" w:lineRule="auto"/>
        <w:jc w:val="both"/>
        <w:rPr>
          <w:sz w:val="28"/>
          <w:szCs w:val="28"/>
        </w:rPr>
      </w:pPr>
    </w:p>
    <w:p w14:paraId="1C1B450F" w14:textId="77777777" w:rsidR="00A53AE0" w:rsidRPr="00AF3FE9" w:rsidRDefault="00A53AE0" w:rsidP="00AF3FE9">
      <w:pPr>
        <w:shd w:val="clear" w:color="auto" w:fill="FFFFFF"/>
        <w:spacing w:after="0" w:line="360" w:lineRule="auto"/>
        <w:jc w:val="both"/>
        <w:outlineLvl w:val="0"/>
        <w:rPr>
          <w:rFonts w:ascii="Open Sans" w:eastAsia="Times New Roman" w:hAnsi="Open Sans" w:cs="Times New Roman"/>
          <w:b/>
          <w:bCs/>
          <w:color w:val="171717"/>
          <w:kern w:val="36"/>
          <w:sz w:val="28"/>
          <w:szCs w:val="28"/>
          <w:lang w:eastAsia="ru-RU"/>
        </w:rPr>
      </w:pPr>
      <w:r w:rsidRPr="00AF3FE9">
        <w:rPr>
          <w:rFonts w:ascii="Open Sans" w:eastAsia="Times New Roman" w:hAnsi="Open Sans" w:cs="Times New Roman"/>
          <w:b/>
          <w:bCs/>
          <w:color w:val="171717"/>
          <w:kern w:val="36"/>
          <w:sz w:val="28"/>
          <w:szCs w:val="28"/>
          <w:lang w:eastAsia="ru-RU"/>
        </w:rPr>
        <w:t>Меры социальной поддержки доноров</w:t>
      </w:r>
    </w:p>
    <w:p w14:paraId="5D350379"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b/>
          <w:bCs/>
          <w:color w:val="333333"/>
          <w:sz w:val="28"/>
          <w:szCs w:val="28"/>
          <w:lang w:eastAsia="ru-RU"/>
        </w:rPr>
        <w:t>Законом РФ «О донорстве крови и ее компонентов», а также Трудовым кодексом РФ предусмотрены следующие гарантии и компенсации для доноров.</w:t>
      </w:r>
    </w:p>
    <w:p w14:paraId="55D32D8B"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b/>
          <w:bCs/>
          <w:color w:val="333333"/>
          <w:sz w:val="28"/>
          <w:szCs w:val="28"/>
          <w:lang w:eastAsia="ru-RU"/>
        </w:rPr>
        <w:t>В ДЕНЬ СДАЧИ КРОВИ</w:t>
      </w:r>
      <w:r w:rsidRPr="00AF3FE9">
        <w:rPr>
          <w:rFonts w:ascii="Times New Roman" w:eastAsia="Times New Roman" w:hAnsi="Times New Roman" w:cs="Times New Roman"/>
          <w:color w:val="333333"/>
          <w:sz w:val="28"/>
          <w:szCs w:val="28"/>
          <w:lang w:eastAsia="ru-RU"/>
        </w:rPr>
        <w:t>В соответствии со ст. 186 Трудового кодекса РФ в день сдачи крови и ее компонентов, а также в день медицинского обследования донор освобождается от работы на предприятии (в учреждении, организации), независимо от форм собственности, с  сохранением за  ним среднего заработка за эти дни.</w:t>
      </w:r>
      <w:r w:rsidR="00881B49" w:rsidRPr="00AF3FE9">
        <w:rPr>
          <w:rFonts w:ascii="Times New Roman" w:eastAsia="Times New Roman" w:hAnsi="Times New Roman" w:cs="Times New Roman"/>
          <w:color w:val="333333"/>
          <w:sz w:val="28"/>
          <w:szCs w:val="28"/>
          <w:lang w:eastAsia="ru-RU"/>
        </w:rPr>
        <w:t xml:space="preserve"> </w:t>
      </w:r>
      <w:r w:rsidRPr="00AF3FE9">
        <w:rPr>
          <w:rFonts w:ascii="Times New Roman" w:eastAsia="Times New Roman" w:hAnsi="Times New Roman" w:cs="Times New Roman"/>
          <w:color w:val="333333"/>
          <w:sz w:val="28"/>
          <w:szCs w:val="28"/>
          <w:lang w:eastAsia="ru-RU"/>
        </w:rPr>
        <w:t>В случае, если по  соглашению с администрацией работник, являющийся донором, в день сдачи крови вышел на работу (за исключением работ, связанных с особыми условиями труда), то ему предоставляется по его желанию другой день отдыха с сохранением за ним среднего заработка.</w:t>
      </w:r>
    </w:p>
    <w:p w14:paraId="21871F9D"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b/>
          <w:bCs/>
          <w:color w:val="333333"/>
          <w:sz w:val="28"/>
          <w:szCs w:val="28"/>
          <w:lang w:eastAsia="ru-RU"/>
        </w:rPr>
        <w:lastRenderedPageBreak/>
        <w:t xml:space="preserve">В ВЫХОДНОЙ, В ПЕРИОД ЕЖЕГОДНОГО ОТПУСКА ИЛИ В ПРАЗДНИЧНЫЙ </w:t>
      </w:r>
      <w:proofErr w:type="spellStart"/>
      <w:r w:rsidRPr="00AF3FE9">
        <w:rPr>
          <w:rFonts w:ascii="Times New Roman" w:eastAsia="Times New Roman" w:hAnsi="Times New Roman" w:cs="Times New Roman"/>
          <w:b/>
          <w:bCs/>
          <w:color w:val="333333"/>
          <w:sz w:val="28"/>
          <w:szCs w:val="28"/>
          <w:lang w:eastAsia="ru-RU"/>
        </w:rPr>
        <w:t>ДЕНЬ</w:t>
      </w:r>
      <w:r w:rsidRPr="00AF3FE9">
        <w:rPr>
          <w:rFonts w:ascii="Times New Roman" w:eastAsia="Times New Roman" w:hAnsi="Times New Roman" w:cs="Times New Roman"/>
          <w:color w:val="333333"/>
          <w:sz w:val="28"/>
          <w:szCs w:val="28"/>
          <w:lang w:eastAsia="ru-RU"/>
        </w:rPr>
        <w:t>в</w:t>
      </w:r>
      <w:proofErr w:type="spellEnd"/>
      <w:r w:rsidRPr="00AF3FE9">
        <w:rPr>
          <w:rFonts w:ascii="Times New Roman" w:eastAsia="Times New Roman" w:hAnsi="Times New Roman" w:cs="Times New Roman"/>
          <w:color w:val="333333"/>
          <w:sz w:val="28"/>
          <w:szCs w:val="28"/>
          <w:lang w:eastAsia="ru-RU"/>
        </w:rPr>
        <w:t> выходной или нерабочий праздничный день работнику по его желанию предоставляется другой день отдыха.</w:t>
      </w:r>
      <w:r w:rsidR="00881B49" w:rsidRPr="00AF3FE9">
        <w:rPr>
          <w:rFonts w:ascii="Times New Roman" w:eastAsia="Times New Roman" w:hAnsi="Times New Roman" w:cs="Times New Roman"/>
          <w:color w:val="333333"/>
          <w:sz w:val="28"/>
          <w:szCs w:val="28"/>
          <w:lang w:eastAsia="ru-RU"/>
        </w:rPr>
        <w:t xml:space="preserve"> </w:t>
      </w:r>
      <w:r w:rsidRPr="00AF3FE9">
        <w:rPr>
          <w:rFonts w:ascii="Times New Roman" w:eastAsia="Times New Roman" w:hAnsi="Times New Roman" w:cs="Times New Roman"/>
          <w:color w:val="333333"/>
          <w:sz w:val="28"/>
          <w:szCs w:val="28"/>
          <w:lang w:eastAsia="ru-RU"/>
        </w:rPr>
        <w:t>Обратите внимание. Если работник сдавал кровь в период освобождения от работы по болезни, то другой день отдыха ему не предоставляется. После каждого дня сдачи крови и ее компонентов работнику предоставляется дополнительный день отдыха. Этот день отдыха по желанию работника может быть присоединен к ежегодному оплачиваемому отпуску или использован в другое время в течение календарного года после дня сдачи крови и ее компонентов. Работодатель сохраняет за работником его средний заработок за дни сдачи крови и ее компонентов и предоставленные в связи с этим дни отдыха.</w:t>
      </w:r>
    </w:p>
    <w:p w14:paraId="57D49603"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b/>
          <w:bCs/>
          <w:color w:val="333333"/>
          <w:sz w:val="28"/>
          <w:szCs w:val="28"/>
          <w:lang w:eastAsia="ru-RU"/>
        </w:rPr>
        <w:t xml:space="preserve">В ДЕНЬ СДАЧИ </w:t>
      </w:r>
      <w:proofErr w:type="spellStart"/>
      <w:r w:rsidRPr="00AF3FE9">
        <w:rPr>
          <w:rFonts w:ascii="Times New Roman" w:eastAsia="Times New Roman" w:hAnsi="Times New Roman" w:cs="Times New Roman"/>
          <w:b/>
          <w:bCs/>
          <w:color w:val="333333"/>
          <w:sz w:val="28"/>
          <w:szCs w:val="28"/>
          <w:lang w:eastAsia="ru-RU"/>
        </w:rPr>
        <w:t>КРОВИ</w:t>
      </w:r>
      <w:r w:rsidRPr="00AF3FE9">
        <w:rPr>
          <w:rFonts w:ascii="Times New Roman" w:eastAsia="Times New Roman" w:hAnsi="Times New Roman" w:cs="Times New Roman"/>
          <w:color w:val="333333"/>
          <w:sz w:val="28"/>
          <w:szCs w:val="28"/>
          <w:lang w:eastAsia="ru-RU"/>
        </w:rPr>
        <w:t>Донор</w:t>
      </w:r>
      <w:proofErr w:type="spellEnd"/>
      <w:r w:rsidRPr="00AF3FE9">
        <w:rPr>
          <w:rFonts w:ascii="Times New Roman" w:eastAsia="Times New Roman" w:hAnsi="Times New Roman" w:cs="Times New Roman"/>
          <w:color w:val="333333"/>
          <w:sz w:val="28"/>
          <w:szCs w:val="28"/>
          <w:lang w:eastAsia="ru-RU"/>
        </w:rPr>
        <w:t xml:space="preserve"> обеспечивается бесплатным питанием за счет средств соответствующего бюджета.</w:t>
      </w:r>
    </w:p>
    <w:p w14:paraId="118BD1FA"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b/>
          <w:bCs/>
          <w:color w:val="333333"/>
          <w:sz w:val="28"/>
          <w:szCs w:val="28"/>
          <w:lang w:eastAsia="ru-RU"/>
        </w:rPr>
        <w:t xml:space="preserve">ДЛЯ РЕГУЛЯРНЫХ </w:t>
      </w:r>
      <w:proofErr w:type="spellStart"/>
      <w:r w:rsidRPr="00AF3FE9">
        <w:rPr>
          <w:rFonts w:ascii="Times New Roman" w:eastAsia="Times New Roman" w:hAnsi="Times New Roman" w:cs="Times New Roman"/>
          <w:b/>
          <w:bCs/>
          <w:color w:val="333333"/>
          <w:sz w:val="28"/>
          <w:szCs w:val="28"/>
          <w:lang w:eastAsia="ru-RU"/>
        </w:rPr>
        <w:t>ДОНОРОВ</w:t>
      </w:r>
      <w:r w:rsidRPr="00AF3FE9">
        <w:rPr>
          <w:rFonts w:ascii="Times New Roman" w:eastAsia="Times New Roman" w:hAnsi="Times New Roman" w:cs="Times New Roman"/>
          <w:color w:val="333333"/>
          <w:sz w:val="28"/>
          <w:szCs w:val="28"/>
          <w:lang w:eastAsia="ru-RU"/>
        </w:rPr>
        <w:t>Доноры</w:t>
      </w:r>
      <w:proofErr w:type="spellEnd"/>
      <w:r w:rsidRPr="00AF3FE9">
        <w:rPr>
          <w:rFonts w:ascii="Times New Roman" w:eastAsia="Times New Roman" w:hAnsi="Times New Roman" w:cs="Times New Roman"/>
          <w:color w:val="333333"/>
          <w:sz w:val="28"/>
          <w:szCs w:val="28"/>
          <w:lang w:eastAsia="ru-RU"/>
        </w:rPr>
        <w:t>, сдавшие в течение года кровь и (или) ее компоненты в суммарном количестве, равном двум максимально допустимым дозам, имеют право на первоочередное получение по месту работы или учебы льготных путевок для санаторно-курортного лечения.</w:t>
      </w:r>
    </w:p>
    <w:p w14:paraId="3C0311FA"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noProof/>
          <w:color w:val="333333"/>
          <w:sz w:val="28"/>
          <w:szCs w:val="28"/>
          <w:lang w:eastAsia="ru-RU"/>
        </w:rPr>
        <w:lastRenderedPageBreak/>
        <w:drawing>
          <wp:inline distT="0" distB="0" distL="0" distR="0" wp14:anchorId="25C14EB1" wp14:editId="03F4AC2E">
            <wp:extent cx="5486400" cy="4848225"/>
            <wp:effectExtent l="0" t="0" r="0" b="9525"/>
            <wp:docPr id="6" name="Рисунок 6" descr="http://gburospk.ru/upload/content/kr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burospk.ru/upload/content/krv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848225"/>
                    </a:xfrm>
                    <a:prstGeom prst="rect">
                      <a:avLst/>
                    </a:prstGeom>
                    <a:noFill/>
                    <a:ln>
                      <a:noFill/>
                    </a:ln>
                  </pic:spPr>
                </pic:pic>
              </a:graphicData>
            </a:graphic>
          </wp:inline>
        </w:drawing>
      </w:r>
    </w:p>
    <w:p w14:paraId="5CD57976"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 </w:t>
      </w:r>
    </w:p>
    <w:p w14:paraId="04A19550"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b/>
          <w:bCs/>
          <w:color w:val="333333"/>
          <w:sz w:val="28"/>
          <w:szCs w:val="28"/>
          <w:lang w:eastAsia="ru-RU"/>
        </w:rPr>
        <w:t>Донорский светофор</w:t>
      </w:r>
    </w:p>
    <w:tbl>
      <w:tblPr>
        <w:tblW w:w="7230" w:type="dxa"/>
        <w:tblBorders>
          <w:top w:val="single" w:sz="6" w:space="0" w:color="AAAAAA"/>
          <w:left w:val="single" w:sz="6" w:space="0" w:color="AAAAAA"/>
          <w:bottom w:val="single" w:sz="6" w:space="0" w:color="AAAAAA"/>
          <w:right w:val="single" w:sz="6" w:space="0" w:color="AAAAAA"/>
        </w:tblBorders>
        <w:tblCellMar>
          <w:left w:w="75" w:type="dxa"/>
          <w:right w:w="75" w:type="dxa"/>
        </w:tblCellMar>
        <w:tblLook w:val="04A0" w:firstRow="1" w:lastRow="0" w:firstColumn="1" w:lastColumn="0" w:noHBand="0" w:noVBand="1"/>
      </w:tblPr>
      <w:tblGrid>
        <w:gridCol w:w="865"/>
        <w:gridCol w:w="953"/>
        <w:gridCol w:w="866"/>
        <w:gridCol w:w="953"/>
        <w:gridCol w:w="859"/>
        <w:gridCol w:w="945"/>
        <w:gridCol w:w="852"/>
        <w:gridCol w:w="937"/>
      </w:tblGrid>
      <w:tr w:rsidR="00A53AE0" w:rsidRPr="00AF3FE9" w14:paraId="3B08951A" w14:textId="77777777" w:rsidTr="00A53AE0">
        <w:tc>
          <w:tcPr>
            <w:tcW w:w="1815" w:type="dxa"/>
            <w:gridSpan w:val="2"/>
            <w:shd w:val="clear" w:color="auto" w:fill="auto"/>
            <w:tcMar>
              <w:top w:w="0" w:type="dxa"/>
              <w:left w:w="0" w:type="dxa"/>
              <w:bottom w:w="225" w:type="dxa"/>
              <w:right w:w="225" w:type="dxa"/>
            </w:tcMar>
            <w:hideMark/>
          </w:tcPr>
          <w:p w14:paraId="45E9D1B0"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b/>
                <w:bCs/>
                <w:sz w:val="28"/>
                <w:szCs w:val="28"/>
                <w:lang w:eastAsia="ru-RU"/>
              </w:rPr>
              <w:t>0(I)</w:t>
            </w:r>
          </w:p>
        </w:tc>
        <w:tc>
          <w:tcPr>
            <w:tcW w:w="1815" w:type="dxa"/>
            <w:gridSpan w:val="2"/>
            <w:shd w:val="clear" w:color="auto" w:fill="auto"/>
            <w:tcMar>
              <w:top w:w="0" w:type="dxa"/>
              <w:left w:w="0" w:type="dxa"/>
              <w:bottom w:w="225" w:type="dxa"/>
              <w:right w:w="225" w:type="dxa"/>
            </w:tcMar>
            <w:hideMark/>
          </w:tcPr>
          <w:p w14:paraId="361E2C8C"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b/>
                <w:bCs/>
                <w:sz w:val="28"/>
                <w:szCs w:val="28"/>
                <w:lang w:eastAsia="ru-RU"/>
              </w:rPr>
              <w:t>A(II)</w:t>
            </w:r>
          </w:p>
        </w:tc>
        <w:tc>
          <w:tcPr>
            <w:tcW w:w="1800" w:type="dxa"/>
            <w:gridSpan w:val="2"/>
            <w:shd w:val="clear" w:color="auto" w:fill="auto"/>
            <w:tcMar>
              <w:top w:w="0" w:type="dxa"/>
              <w:left w:w="0" w:type="dxa"/>
              <w:bottom w:w="225" w:type="dxa"/>
              <w:right w:w="225" w:type="dxa"/>
            </w:tcMar>
            <w:hideMark/>
          </w:tcPr>
          <w:p w14:paraId="3E9FC802"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b/>
                <w:bCs/>
                <w:sz w:val="28"/>
                <w:szCs w:val="28"/>
                <w:lang w:eastAsia="ru-RU"/>
              </w:rPr>
              <w:t>B(III)</w:t>
            </w:r>
          </w:p>
        </w:tc>
        <w:tc>
          <w:tcPr>
            <w:tcW w:w="1785" w:type="dxa"/>
            <w:gridSpan w:val="2"/>
            <w:shd w:val="clear" w:color="auto" w:fill="auto"/>
            <w:tcMar>
              <w:top w:w="0" w:type="dxa"/>
              <w:left w:w="0" w:type="dxa"/>
              <w:bottom w:w="225" w:type="dxa"/>
              <w:right w:w="225" w:type="dxa"/>
            </w:tcMar>
            <w:hideMark/>
          </w:tcPr>
          <w:p w14:paraId="12C8C3B4"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b/>
                <w:bCs/>
                <w:sz w:val="28"/>
                <w:szCs w:val="28"/>
                <w:lang w:eastAsia="ru-RU"/>
              </w:rPr>
              <w:t>AB(IV)</w:t>
            </w:r>
          </w:p>
        </w:tc>
      </w:tr>
      <w:tr w:rsidR="00A53AE0" w:rsidRPr="00AF3FE9" w14:paraId="46163D6B" w14:textId="77777777" w:rsidTr="00A53AE0">
        <w:tc>
          <w:tcPr>
            <w:tcW w:w="0" w:type="auto"/>
            <w:shd w:val="clear" w:color="auto" w:fill="auto"/>
            <w:tcMar>
              <w:top w:w="0" w:type="dxa"/>
              <w:left w:w="0" w:type="dxa"/>
              <w:bottom w:w="225" w:type="dxa"/>
              <w:right w:w="225" w:type="dxa"/>
            </w:tcMar>
            <w:hideMark/>
          </w:tcPr>
          <w:p w14:paraId="534CCF93"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44C41F08"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32E74D93"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6E97C7CE"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4FD92E02"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59C6EC73"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3F69DCEE"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5B4D788A"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r>
      <w:tr w:rsidR="00A53AE0" w:rsidRPr="00AF3FE9" w14:paraId="61CA8FF7" w14:textId="77777777" w:rsidTr="00A53AE0">
        <w:tc>
          <w:tcPr>
            <w:tcW w:w="0" w:type="auto"/>
            <w:shd w:val="clear" w:color="auto" w:fill="auto"/>
            <w:tcMar>
              <w:top w:w="0" w:type="dxa"/>
              <w:left w:w="0" w:type="dxa"/>
              <w:bottom w:w="225" w:type="dxa"/>
              <w:right w:w="225" w:type="dxa"/>
            </w:tcMar>
            <w:hideMark/>
          </w:tcPr>
          <w:p w14:paraId="5E3F124D" w14:textId="77777777" w:rsidR="00A53AE0" w:rsidRPr="00AF3FE9" w:rsidRDefault="00A53AE0" w:rsidP="00AF3FE9">
            <w:pPr>
              <w:shd w:val="clear" w:color="auto" w:fill="FF0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34AE0B69" w14:textId="77777777" w:rsidR="00A53AE0" w:rsidRPr="00AF3FE9" w:rsidRDefault="00A53AE0" w:rsidP="00AF3FE9">
            <w:pPr>
              <w:shd w:val="clear" w:color="auto" w:fill="008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13F88327" w14:textId="77777777" w:rsidR="00A53AE0" w:rsidRPr="00AF3FE9" w:rsidRDefault="00A53AE0" w:rsidP="00AF3FE9">
            <w:pPr>
              <w:shd w:val="clear" w:color="auto" w:fill="FF0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3FCC3800" w14:textId="77777777" w:rsidR="00A53AE0" w:rsidRPr="00AF3FE9" w:rsidRDefault="00A53AE0" w:rsidP="00AF3FE9">
            <w:pPr>
              <w:shd w:val="clear" w:color="auto" w:fill="FF0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188D20C2" w14:textId="77777777" w:rsidR="00A53AE0" w:rsidRPr="00AF3FE9" w:rsidRDefault="00A53AE0" w:rsidP="00AF3FE9">
            <w:pPr>
              <w:shd w:val="clear" w:color="auto" w:fill="FF0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792E7443" w14:textId="77777777" w:rsidR="00A53AE0" w:rsidRPr="00AF3FE9" w:rsidRDefault="00A53AE0" w:rsidP="00AF3FE9">
            <w:pPr>
              <w:shd w:val="clear" w:color="auto" w:fill="008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062F1A9D" w14:textId="77777777" w:rsidR="00A53AE0" w:rsidRPr="00AF3FE9" w:rsidRDefault="00A53AE0" w:rsidP="00AF3FE9">
            <w:pPr>
              <w:shd w:val="clear" w:color="auto" w:fill="FF0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581CBEA4" w14:textId="77777777" w:rsidR="00A53AE0" w:rsidRPr="00AF3FE9" w:rsidRDefault="00A53AE0" w:rsidP="00AF3FE9">
            <w:pPr>
              <w:shd w:val="clear" w:color="auto" w:fill="008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r>
    </w:tbl>
    <w:p w14:paraId="3301D045" w14:textId="77777777" w:rsidR="00A53AE0" w:rsidRPr="00AF3FE9" w:rsidRDefault="00A53AE0"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 </w:t>
      </w:r>
    </w:p>
    <w:tbl>
      <w:tblPr>
        <w:tblW w:w="7230" w:type="dxa"/>
        <w:tblCellMar>
          <w:left w:w="75" w:type="dxa"/>
          <w:right w:w="75" w:type="dxa"/>
        </w:tblCellMar>
        <w:tblLook w:val="04A0" w:firstRow="1" w:lastRow="0" w:firstColumn="1" w:lastColumn="0" w:noHBand="0" w:noVBand="1"/>
      </w:tblPr>
      <w:tblGrid>
        <w:gridCol w:w="720"/>
        <w:gridCol w:w="6510"/>
      </w:tblGrid>
      <w:tr w:rsidR="00A53AE0" w:rsidRPr="00AF3FE9" w14:paraId="734D1DA3" w14:textId="77777777" w:rsidTr="00A53AE0">
        <w:tc>
          <w:tcPr>
            <w:tcW w:w="720" w:type="dxa"/>
            <w:shd w:val="clear" w:color="auto" w:fill="auto"/>
            <w:tcMar>
              <w:top w:w="0" w:type="dxa"/>
              <w:left w:w="0" w:type="dxa"/>
              <w:bottom w:w="225" w:type="dxa"/>
              <w:right w:w="225" w:type="dxa"/>
            </w:tcMar>
            <w:hideMark/>
          </w:tcPr>
          <w:p w14:paraId="679FC33A" w14:textId="77777777" w:rsidR="00A53AE0" w:rsidRPr="00AF3FE9" w:rsidRDefault="00A53AE0" w:rsidP="00AF3FE9">
            <w:pPr>
              <w:shd w:val="clear" w:color="auto" w:fill="FF0000"/>
              <w:spacing w:after="0" w:line="360" w:lineRule="auto"/>
              <w:jc w:val="both"/>
              <w:divId w:val="1877158709"/>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771171F1"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это означает, что сложилась повышенная потребность крови данной группы и резус-фактора, просим доноров прийти и сдать кровь.</w:t>
            </w:r>
          </w:p>
        </w:tc>
      </w:tr>
      <w:tr w:rsidR="00A53AE0" w:rsidRPr="00AF3FE9" w14:paraId="6800E5D4" w14:textId="77777777" w:rsidTr="00A53AE0">
        <w:tc>
          <w:tcPr>
            <w:tcW w:w="720" w:type="dxa"/>
            <w:shd w:val="clear" w:color="auto" w:fill="auto"/>
            <w:tcMar>
              <w:top w:w="0" w:type="dxa"/>
              <w:left w:w="0" w:type="dxa"/>
              <w:bottom w:w="225" w:type="dxa"/>
              <w:right w:w="225" w:type="dxa"/>
            </w:tcMar>
            <w:hideMark/>
          </w:tcPr>
          <w:p w14:paraId="7076F66A" w14:textId="77777777" w:rsidR="00A53AE0" w:rsidRPr="00AF3FE9" w:rsidRDefault="00A53AE0" w:rsidP="00AF3FE9">
            <w:pPr>
              <w:shd w:val="clear" w:color="auto" w:fill="FFFF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1ED8389F"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это означает, что что кровь данной группы и резус фактора недостаточно, нужно прийти и сдать кровь.</w:t>
            </w:r>
          </w:p>
        </w:tc>
      </w:tr>
      <w:tr w:rsidR="00A53AE0" w:rsidRPr="00AF3FE9" w14:paraId="0A1BD1A3" w14:textId="77777777" w:rsidTr="00A53AE0">
        <w:tc>
          <w:tcPr>
            <w:tcW w:w="720" w:type="dxa"/>
            <w:shd w:val="clear" w:color="auto" w:fill="auto"/>
            <w:tcMar>
              <w:top w:w="0" w:type="dxa"/>
              <w:left w:w="0" w:type="dxa"/>
              <w:bottom w:w="225" w:type="dxa"/>
              <w:right w:w="225" w:type="dxa"/>
            </w:tcMar>
            <w:hideMark/>
          </w:tcPr>
          <w:p w14:paraId="057DED75" w14:textId="77777777" w:rsidR="00A53AE0" w:rsidRPr="00AF3FE9" w:rsidRDefault="00A53AE0" w:rsidP="00AF3FE9">
            <w:pPr>
              <w:shd w:val="clear" w:color="auto" w:fill="008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lastRenderedPageBreak/>
              <w:t> </w:t>
            </w:r>
          </w:p>
        </w:tc>
        <w:tc>
          <w:tcPr>
            <w:tcW w:w="0" w:type="auto"/>
            <w:shd w:val="clear" w:color="auto" w:fill="auto"/>
            <w:tcMar>
              <w:top w:w="0" w:type="dxa"/>
              <w:left w:w="0" w:type="dxa"/>
              <w:bottom w:w="225" w:type="dxa"/>
              <w:right w:w="225" w:type="dxa"/>
            </w:tcMar>
            <w:hideMark/>
          </w:tcPr>
          <w:p w14:paraId="4B0B4325" w14:textId="77777777" w:rsidR="00A53AE0" w:rsidRPr="00AF3FE9" w:rsidRDefault="00A53AE0"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это означает, что кровь данной группы и резус фактора имеется в достаточном количестве и с визитом в Службу крови можно повременить.</w:t>
            </w:r>
          </w:p>
        </w:tc>
      </w:tr>
    </w:tbl>
    <w:p w14:paraId="684622F8" w14:textId="77777777" w:rsidR="00A53AE0" w:rsidRPr="00AF3FE9" w:rsidRDefault="00A53AE0" w:rsidP="00AF3FE9">
      <w:pPr>
        <w:spacing w:after="0" w:line="360" w:lineRule="auto"/>
        <w:jc w:val="both"/>
        <w:rPr>
          <w:sz w:val="28"/>
          <w:szCs w:val="28"/>
        </w:rPr>
      </w:pPr>
    </w:p>
    <w:p w14:paraId="65B86C3E" w14:textId="77777777" w:rsidR="00881B49" w:rsidRPr="00AF3FE9" w:rsidRDefault="00881B49" w:rsidP="00AF3FE9">
      <w:pPr>
        <w:spacing w:after="0" w:line="360" w:lineRule="auto"/>
        <w:jc w:val="both"/>
        <w:rPr>
          <w:sz w:val="28"/>
          <w:szCs w:val="28"/>
        </w:rPr>
      </w:pPr>
    </w:p>
    <w:p w14:paraId="6F1D72CB" w14:textId="77777777" w:rsidR="00881B49" w:rsidRPr="00AF3FE9" w:rsidRDefault="00881B49" w:rsidP="00AF3FE9">
      <w:pPr>
        <w:shd w:val="clear" w:color="auto" w:fill="FFFFFF"/>
        <w:spacing w:after="0" w:line="360" w:lineRule="auto"/>
        <w:jc w:val="both"/>
        <w:outlineLvl w:val="0"/>
        <w:rPr>
          <w:rFonts w:ascii="Open Sans" w:eastAsia="Times New Roman" w:hAnsi="Open Sans" w:cs="Times New Roman"/>
          <w:b/>
          <w:bCs/>
          <w:color w:val="171717"/>
          <w:kern w:val="36"/>
          <w:sz w:val="28"/>
          <w:szCs w:val="28"/>
          <w:lang w:eastAsia="ru-RU"/>
        </w:rPr>
      </w:pPr>
      <w:r w:rsidRPr="00AF3FE9">
        <w:rPr>
          <w:rFonts w:ascii="Open Sans" w:eastAsia="Times New Roman" w:hAnsi="Open Sans" w:cs="Times New Roman"/>
          <w:b/>
          <w:bCs/>
          <w:color w:val="171717"/>
          <w:kern w:val="36"/>
          <w:sz w:val="28"/>
          <w:szCs w:val="28"/>
          <w:lang w:eastAsia="ru-RU"/>
        </w:rPr>
        <w:t>Повторная донация крови</w:t>
      </w:r>
    </w:p>
    <w:p w14:paraId="57C9C1A4" w14:textId="77777777" w:rsidR="00881B49" w:rsidRPr="00AF3FE9" w:rsidRDefault="00881B49"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b/>
          <w:bCs/>
          <w:color w:val="333333"/>
          <w:sz w:val="28"/>
          <w:szCs w:val="28"/>
          <w:lang w:eastAsia="ru-RU"/>
        </w:rPr>
        <w:t> Важность повторной сдачи крови</w:t>
      </w:r>
      <w:r w:rsidRPr="00AF3FE9">
        <w:rPr>
          <w:rFonts w:ascii="Times New Roman" w:eastAsia="Times New Roman" w:hAnsi="Times New Roman" w:cs="Times New Roman"/>
          <w:color w:val="333333"/>
          <w:sz w:val="28"/>
          <w:szCs w:val="28"/>
          <w:lang w:eastAsia="ru-RU"/>
        </w:rPr>
        <w:t> </w:t>
      </w:r>
    </w:p>
    <w:p w14:paraId="72169FFE" w14:textId="77777777" w:rsidR="00881B49" w:rsidRPr="00AF3FE9" w:rsidRDefault="00881B49"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Заготовленные от донора компоненты крови хранятся в специальных условиях на станции переливания крови в течение 6 месяцев. </w:t>
      </w:r>
    </w:p>
    <w:p w14:paraId="6904D74B" w14:textId="77777777" w:rsidR="00881B49" w:rsidRPr="00AF3FE9" w:rsidRDefault="00881B49"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Выдача их в лечебные учреждения осуществляется после проведения обязательного повторного обследования крови донора, которое необходимо для предотвращения передачи бессимптомно протекающих инфекций от донора к пациенту. </w:t>
      </w:r>
    </w:p>
    <w:p w14:paraId="79C45A8B" w14:textId="77777777" w:rsidR="00881B49" w:rsidRPr="00AF3FE9" w:rsidRDefault="00881B49"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 xml:space="preserve">Через полгода после </w:t>
      </w:r>
      <w:proofErr w:type="spellStart"/>
      <w:r w:rsidRPr="00AF3FE9">
        <w:rPr>
          <w:rFonts w:ascii="Times New Roman" w:eastAsia="Times New Roman" w:hAnsi="Times New Roman" w:cs="Times New Roman"/>
          <w:color w:val="333333"/>
          <w:sz w:val="28"/>
          <w:szCs w:val="28"/>
          <w:lang w:eastAsia="ru-RU"/>
        </w:rPr>
        <w:t>кроводачи</w:t>
      </w:r>
      <w:proofErr w:type="spellEnd"/>
      <w:r w:rsidRPr="00AF3FE9">
        <w:rPr>
          <w:rFonts w:ascii="Times New Roman" w:eastAsia="Times New Roman" w:hAnsi="Times New Roman" w:cs="Times New Roman"/>
          <w:color w:val="333333"/>
          <w:sz w:val="28"/>
          <w:szCs w:val="28"/>
          <w:lang w:eastAsia="ru-RU"/>
        </w:rPr>
        <w:t xml:space="preserve"> донор цельной крови должен вновь прийти в СПК и сдать цельную кровь, один из компонентов крови или просто анализ на ВИЧ и возбудители вирусных гепатитов. И только если все повторные анализы донора через полгода после </w:t>
      </w:r>
      <w:proofErr w:type="spellStart"/>
      <w:r w:rsidRPr="00AF3FE9">
        <w:rPr>
          <w:rFonts w:ascii="Times New Roman" w:eastAsia="Times New Roman" w:hAnsi="Times New Roman" w:cs="Times New Roman"/>
          <w:color w:val="333333"/>
          <w:sz w:val="28"/>
          <w:szCs w:val="28"/>
          <w:lang w:eastAsia="ru-RU"/>
        </w:rPr>
        <w:t>кроводачи</w:t>
      </w:r>
      <w:proofErr w:type="spellEnd"/>
      <w:r w:rsidRPr="00AF3FE9">
        <w:rPr>
          <w:rFonts w:ascii="Times New Roman" w:eastAsia="Times New Roman" w:hAnsi="Times New Roman" w:cs="Times New Roman"/>
          <w:color w:val="333333"/>
          <w:sz w:val="28"/>
          <w:szCs w:val="28"/>
          <w:lang w:eastAsia="ru-RU"/>
        </w:rPr>
        <w:t xml:space="preserve"> снова покажут отсутствие инфекций, его плазму будут переливать нуждающимся пациентам. Такое хранение плазмы до повторной проверки донора и называется </w:t>
      </w:r>
      <w:proofErr w:type="spellStart"/>
      <w:r w:rsidRPr="00AF3FE9">
        <w:rPr>
          <w:rFonts w:ascii="Times New Roman" w:eastAsia="Times New Roman" w:hAnsi="Times New Roman" w:cs="Times New Roman"/>
          <w:color w:val="333333"/>
          <w:sz w:val="28"/>
          <w:szCs w:val="28"/>
          <w:lang w:eastAsia="ru-RU"/>
        </w:rPr>
        <w:t>карантинизацией</w:t>
      </w:r>
      <w:proofErr w:type="spellEnd"/>
      <w:r w:rsidRPr="00AF3FE9">
        <w:rPr>
          <w:rFonts w:ascii="Times New Roman" w:eastAsia="Times New Roman" w:hAnsi="Times New Roman" w:cs="Times New Roman"/>
          <w:color w:val="333333"/>
          <w:sz w:val="28"/>
          <w:szCs w:val="28"/>
          <w:lang w:eastAsia="ru-RU"/>
        </w:rPr>
        <w:t>.</w:t>
      </w:r>
    </w:p>
    <w:p w14:paraId="7CD281D3" w14:textId="77777777" w:rsidR="00881B49" w:rsidRPr="00AF3FE9" w:rsidRDefault="00881B49"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noProof/>
          <w:color w:val="333333"/>
          <w:sz w:val="28"/>
          <w:szCs w:val="28"/>
          <w:lang w:eastAsia="ru-RU"/>
        </w:rPr>
        <w:lastRenderedPageBreak/>
        <w:drawing>
          <wp:inline distT="0" distB="0" distL="0" distR="0" wp14:anchorId="08136397" wp14:editId="6AE04DF4">
            <wp:extent cx="5629275" cy="3524250"/>
            <wp:effectExtent l="0" t="0" r="9525" b="0"/>
            <wp:docPr id="8" name="Рисунок 8" descr="http://gburospk.ru/upload/content/vk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burospk.ru/upload/content/vk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9275" cy="3524250"/>
                    </a:xfrm>
                    <a:prstGeom prst="rect">
                      <a:avLst/>
                    </a:prstGeom>
                    <a:noFill/>
                    <a:ln>
                      <a:noFill/>
                    </a:ln>
                  </pic:spPr>
                </pic:pic>
              </a:graphicData>
            </a:graphic>
          </wp:inline>
        </w:drawing>
      </w:r>
    </w:p>
    <w:p w14:paraId="32CB7B42" w14:textId="77777777" w:rsidR="00881B49" w:rsidRPr="00AF3FE9" w:rsidRDefault="00881B49"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 </w:t>
      </w:r>
    </w:p>
    <w:p w14:paraId="43445357" w14:textId="77777777" w:rsidR="00881B49" w:rsidRPr="00AF3FE9" w:rsidRDefault="00881B49"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b/>
          <w:bCs/>
          <w:color w:val="333333"/>
          <w:sz w:val="28"/>
          <w:szCs w:val="28"/>
          <w:lang w:eastAsia="ru-RU"/>
        </w:rPr>
        <w:t>Донорский светофор</w:t>
      </w:r>
    </w:p>
    <w:tbl>
      <w:tblPr>
        <w:tblW w:w="7230" w:type="dxa"/>
        <w:tblBorders>
          <w:top w:val="single" w:sz="6" w:space="0" w:color="AAAAAA"/>
          <w:left w:val="single" w:sz="6" w:space="0" w:color="AAAAAA"/>
          <w:bottom w:val="single" w:sz="6" w:space="0" w:color="AAAAAA"/>
          <w:right w:val="single" w:sz="6" w:space="0" w:color="AAAAAA"/>
        </w:tblBorders>
        <w:tblCellMar>
          <w:left w:w="75" w:type="dxa"/>
          <w:right w:w="75" w:type="dxa"/>
        </w:tblCellMar>
        <w:tblLook w:val="04A0" w:firstRow="1" w:lastRow="0" w:firstColumn="1" w:lastColumn="0" w:noHBand="0" w:noVBand="1"/>
      </w:tblPr>
      <w:tblGrid>
        <w:gridCol w:w="865"/>
        <w:gridCol w:w="953"/>
        <w:gridCol w:w="866"/>
        <w:gridCol w:w="953"/>
        <w:gridCol w:w="859"/>
        <w:gridCol w:w="945"/>
        <w:gridCol w:w="852"/>
        <w:gridCol w:w="937"/>
      </w:tblGrid>
      <w:tr w:rsidR="00881B49" w:rsidRPr="00AF3FE9" w14:paraId="42DB524E" w14:textId="77777777" w:rsidTr="00881B49">
        <w:tc>
          <w:tcPr>
            <w:tcW w:w="1815" w:type="dxa"/>
            <w:gridSpan w:val="2"/>
            <w:shd w:val="clear" w:color="auto" w:fill="auto"/>
            <w:tcMar>
              <w:top w:w="0" w:type="dxa"/>
              <w:left w:w="0" w:type="dxa"/>
              <w:bottom w:w="225" w:type="dxa"/>
              <w:right w:w="225" w:type="dxa"/>
            </w:tcMar>
            <w:hideMark/>
          </w:tcPr>
          <w:p w14:paraId="2F3E0B92" w14:textId="77777777" w:rsidR="00881B49" w:rsidRPr="00AF3FE9" w:rsidRDefault="00881B49"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b/>
                <w:bCs/>
                <w:sz w:val="28"/>
                <w:szCs w:val="28"/>
                <w:lang w:eastAsia="ru-RU"/>
              </w:rPr>
              <w:t>0(I)</w:t>
            </w:r>
          </w:p>
        </w:tc>
        <w:tc>
          <w:tcPr>
            <w:tcW w:w="1815" w:type="dxa"/>
            <w:gridSpan w:val="2"/>
            <w:shd w:val="clear" w:color="auto" w:fill="auto"/>
            <w:tcMar>
              <w:top w:w="0" w:type="dxa"/>
              <w:left w:w="0" w:type="dxa"/>
              <w:bottom w:w="225" w:type="dxa"/>
              <w:right w:w="225" w:type="dxa"/>
            </w:tcMar>
            <w:hideMark/>
          </w:tcPr>
          <w:p w14:paraId="7A4EA725" w14:textId="77777777" w:rsidR="00881B49" w:rsidRPr="00AF3FE9" w:rsidRDefault="00881B49"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b/>
                <w:bCs/>
                <w:sz w:val="28"/>
                <w:szCs w:val="28"/>
                <w:lang w:eastAsia="ru-RU"/>
              </w:rPr>
              <w:t>A(II)</w:t>
            </w:r>
          </w:p>
        </w:tc>
        <w:tc>
          <w:tcPr>
            <w:tcW w:w="1800" w:type="dxa"/>
            <w:gridSpan w:val="2"/>
            <w:shd w:val="clear" w:color="auto" w:fill="auto"/>
            <w:tcMar>
              <w:top w:w="0" w:type="dxa"/>
              <w:left w:w="0" w:type="dxa"/>
              <w:bottom w:w="225" w:type="dxa"/>
              <w:right w:w="225" w:type="dxa"/>
            </w:tcMar>
            <w:hideMark/>
          </w:tcPr>
          <w:p w14:paraId="366F1EBE" w14:textId="77777777" w:rsidR="00881B49" w:rsidRPr="00AF3FE9" w:rsidRDefault="00881B49"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b/>
                <w:bCs/>
                <w:sz w:val="28"/>
                <w:szCs w:val="28"/>
                <w:lang w:eastAsia="ru-RU"/>
              </w:rPr>
              <w:t>B(III)</w:t>
            </w:r>
          </w:p>
        </w:tc>
        <w:tc>
          <w:tcPr>
            <w:tcW w:w="1785" w:type="dxa"/>
            <w:gridSpan w:val="2"/>
            <w:shd w:val="clear" w:color="auto" w:fill="auto"/>
            <w:tcMar>
              <w:top w:w="0" w:type="dxa"/>
              <w:left w:w="0" w:type="dxa"/>
              <w:bottom w:w="225" w:type="dxa"/>
              <w:right w:w="225" w:type="dxa"/>
            </w:tcMar>
            <w:hideMark/>
          </w:tcPr>
          <w:p w14:paraId="5FFB32DE" w14:textId="77777777" w:rsidR="00881B49" w:rsidRPr="00AF3FE9" w:rsidRDefault="00881B49"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b/>
                <w:bCs/>
                <w:sz w:val="28"/>
                <w:szCs w:val="28"/>
                <w:lang w:eastAsia="ru-RU"/>
              </w:rPr>
              <w:t>AB(IV)</w:t>
            </w:r>
          </w:p>
        </w:tc>
      </w:tr>
      <w:tr w:rsidR="00881B49" w:rsidRPr="00AF3FE9" w14:paraId="2FD393FE" w14:textId="77777777" w:rsidTr="00881B49">
        <w:tc>
          <w:tcPr>
            <w:tcW w:w="0" w:type="auto"/>
            <w:shd w:val="clear" w:color="auto" w:fill="auto"/>
            <w:tcMar>
              <w:top w:w="0" w:type="dxa"/>
              <w:left w:w="0" w:type="dxa"/>
              <w:bottom w:w="225" w:type="dxa"/>
              <w:right w:w="225" w:type="dxa"/>
            </w:tcMar>
            <w:hideMark/>
          </w:tcPr>
          <w:p w14:paraId="72F14423" w14:textId="77777777" w:rsidR="00881B49" w:rsidRPr="00AF3FE9" w:rsidRDefault="00881B49"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2CCFEFB2" w14:textId="77777777" w:rsidR="00881B49" w:rsidRPr="00AF3FE9" w:rsidRDefault="00881B49"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402B589B" w14:textId="77777777" w:rsidR="00881B49" w:rsidRPr="00AF3FE9" w:rsidRDefault="00881B49"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59F2FD16" w14:textId="77777777" w:rsidR="00881B49" w:rsidRPr="00AF3FE9" w:rsidRDefault="00881B49"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59E41978" w14:textId="77777777" w:rsidR="00881B49" w:rsidRPr="00AF3FE9" w:rsidRDefault="00881B49"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1EB200B0" w14:textId="77777777" w:rsidR="00881B49" w:rsidRPr="00AF3FE9" w:rsidRDefault="00881B49"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2DD12F96" w14:textId="77777777" w:rsidR="00881B49" w:rsidRPr="00AF3FE9" w:rsidRDefault="00881B49"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c>
          <w:tcPr>
            <w:tcW w:w="0" w:type="auto"/>
            <w:shd w:val="clear" w:color="auto" w:fill="auto"/>
            <w:tcMar>
              <w:top w:w="0" w:type="dxa"/>
              <w:left w:w="0" w:type="dxa"/>
              <w:bottom w:w="225" w:type="dxa"/>
              <w:right w:w="225" w:type="dxa"/>
            </w:tcMar>
            <w:hideMark/>
          </w:tcPr>
          <w:p w14:paraId="4D1B6A8D" w14:textId="77777777" w:rsidR="00881B49" w:rsidRPr="00AF3FE9" w:rsidRDefault="00881B49" w:rsidP="00AF3FE9">
            <w:pPr>
              <w:spacing w:after="0" w:line="360" w:lineRule="auto"/>
              <w:jc w:val="both"/>
              <w:rPr>
                <w:rFonts w:ascii="Times New Roman" w:eastAsia="Times New Roman" w:hAnsi="Times New Roman" w:cs="Times New Roman"/>
                <w:sz w:val="28"/>
                <w:szCs w:val="28"/>
                <w:lang w:eastAsia="ru-RU"/>
              </w:rPr>
            </w:pPr>
            <w:proofErr w:type="spellStart"/>
            <w:r w:rsidRPr="00AF3FE9">
              <w:rPr>
                <w:rFonts w:ascii="Times New Roman" w:eastAsia="Times New Roman" w:hAnsi="Times New Roman" w:cs="Times New Roman"/>
                <w:sz w:val="28"/>
                <w:szCs w:val="28"/>
                <w:lang w:eastAsia="ru-RU"/>
              </w:rPr>
              <w:t>Rh</w:t>
            </w:r>
            <w:proofErr w:type="spellEnd"/>
            <w:r w:rsidRPr="00AF3FE9">
              <w:rPr>
                <w:rFonts w:ascii="Times New Roman" w:eastAsia="Times New Roman" w:hAnsi="Times New Roman" w:cs="Times New Roman"/>
                <w:sz w:val="28"/>
                <w:szCs w:val="28"/>
                <w:lang w:eastAsia="ru-RU"/>
              </w:rPr>
              <w:t>+</w:t>
            </w:r>
          </w:p>
        </w:tc>
      </w:tr>
      <w:tr w:rsidR="00881B49" w:rsidRPr="00AF3FE9" w14:paraId="43DAD4C7" w14:textId="77777777" w:rsidTr="00881B49">
        <w:tc>
          <w:tcPr>
            <w:tcW w:w="0" w:type="auto"/>
            <w:shd w:val="clear" w:color="auto" w:fill="auto"/>
            <w:tcMar>
              <w:top w:w="0" w:type="dxa"/>
              <w:left w:w="0" w:type="dxa"/>
              <w:bottom w:w="225" w:type="dxa"/>
              <w:right w:w="225" w:type="dxa"/>
            </w:tcMar>
            <w:hideMark/>
          </w:tcPr>
          <w:p w14:paraId="62E138E9" w14:textId="77777777" w:rsidR="00881B49" w:rsidRPr="00AF3FE9" w:rsidRDefault="00881B49" w:rsidP="00AF3FE9">
            <w:pPr>
              <w:shd w:val="clear" w:color="auto" w:fill="FF0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755120FA" w14:textId="77777777" w:rsidR="00881B49" w:rsidRPr="00AF3FE9" w:rsidRDefault="00881B49" w:rsidP="00AF3FE9">
            <w:pPr>
              <w:shd w:val="clear" w:color="auto" w:fill="008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446B0AF6" w14:textId="77777777" w:rsidR="00881B49" w:rsidRPr="00AF3FE9" w:rsidRDefault="00881B49" w:rsidP="00AF3FE9">
            <w:pPr>
              <w:shd w:val="clear" w:color="auto" w:fill="FF0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599047D2" w14:textId="77777777" w:rsidR="00881B49" w:rsidRPr="00AF3FE9" w:rsidRDefault="00881B49" w:rsidP="00AF3FE9">
            <w:pPr>
              <w:shd w:val="clear" w:color="auto" w:fill="FF0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0F2035EF" w14:textId="77777777" w:rsidR="00881B49" w:rsidRPr="00AF3FE9" w:rsidRDefault="00881B49" w:rsidP="00AF3FE9">
            <w:pPr>
              <w:shd w:val="clear" w:color="auto" w:fill="FF0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61C1C1DA" w14:textId="77777777" w:rsidR="00881B49" w:rsidRPr="00AF3FE9" w:rsidRDefault="00881B49" w:rsidP="00AF3FE9">
            <w:pPr>
              <w:shd w:val="clear" w:color="auto" w:fill="008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6136B297" w14:textId="77777777" w:rsidR="00881B49" w:rsidRPr="00AF3FE9" w:rsidRDefault="00881B49" w:rsidP="00AF3FE9">
            <w:pPr>
              <w:shd w:val="clear" w:color="auto" w:fill="FF0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0A6E485D" w14:textId="77777777" w:rsidR="00881B49" w:rsidRPr="00AF3FE9" w:rsidRDefault="00881B49" w:rsidP="00AF3FE9">
            <w:pPr>
              <w:shd w:val="clear" w:color="auto" w:fill="008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r>
    </w:tbl>
    <w:p w14:paraId="3D21AA96" w14:textId="77777777" w:rsidR="00881B49" w:rsidRPr="00AF3FE9" w:rsidRDefault="00881B49" w:rsidP="00AF3FE9">
      <w:pPr>
        <w:spacing w:after="0" w:line="360" w:lineRule="auto"/>
        <w:jc w:val="both"/>
        <w:rPr>
          <w:rFonts w:ascii="Times New Roman" w:eastAsia="Times New Roman" w:hAnsi="Times New Roman" w:cs="Times New Roman"/>
          <w:color w:val="333333"/>
          <w:sz w:val="28"/>
          <w:szCs w:val="28"/>
          <w:lang w:eastAsia="ru-RU"/>
        </w:rPr>
      </w:pPr>
      <w:r w:rsidRPr="00AF3FE9">
        <w:rPr>
          <w:rFonts w:ascii="Times New Roman" w:eastAsia="Times New Roman" w:hAnsi="Times New Roman" w:cs="Times New Roman"/>
          <w:color w:val="333333"/>
          <w:sz w:val="28"/>
          <w:szCs w:val="28"/>
          <w:lang w:eastAsia="ru-RU"/>
        </w:rPr>
        <w:t> </w:t>
      </w:r>
    </w:p>
    <w:tbl>
      <w:tblPr>
        <w:tblW w:w="7230" w:type="dxa"/>
        <w:tblCellMar>
          <w:left w:w="75" w:type="dxa"/>
          <w:right w:w="75" w:type="dxa"/>
        </w:tblCellMar>
        <w:tblLook w:val="04A0" w:firstRow="1" w:lastRow="0" w:firstColumn="1" w:lastColumn="0" w:noHBand="0" w:noVBand="1"/>
      </w:tblPr>
      <w:tblGrid>
        <w:gridCol w:w="720"/>
        <w:gridCol w:w="6510"/>
      </w:tblGrid>
      <w:tr w:rsidR="00881B49" w:rsidRPr="00AF3FE9" w14:paraId="29670D43" w14:textId="77777777" w:rsidTr="00881B49">
        <w:tc>
          <w:tcPr>
            <w:tcW w:w="720" w:type="dxa"/>
            <w:shd w:val="clear" w:color="auto" w:fill="auto"/>
            <w:tcMar>
              <w:top w:w="0" w:type="dxa"/>
              <w:left w:w="0" w:type="dxa"/>
              <w:bottom w:w="225" w:type="dxa"/>
              <w:right w:w="225" w:type="dxa"/>
            </w:tcMar>
            <w:hideMark/>
          </w:tcPr>
          <w:p w14:paraId="4F9A2398" w14:textId="77777777" w:rsidR="00881B49" w:rsidRPr="00AF3FE9" w:rsidRDefault="00881B49" w:rsidP="00AF3FE9">
            <w:pPr>
              <w:shd w:val="clear" w:color="auto" w:fill="FF0000"/>
              <w:spacing w:after="0" w:line="360" w:lineRule="auto"/>
              <w:jc w:val="both"/>
              <w:divId w:val="1495610140"/>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675455A8" w14:textId="77777777" w:rsidR="00881B49" w:rsidRPr="00AF3FE9" w:rsidRDefault="00881B49"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это означает, что сложилась повышенная потребность крови данной группы и резус-фактора, просим доноров прийти и сдать кровь.</w:t>
            </w:r>
          </w:p>
        </w:tc>
      </w:tr>
      <w:tr w:rsidR="00881B49" w:rsidRPr="00AF3FE9" w14:paraId="08E35024" w14:textId="77777777" w:rsidTr="00881B49">
        <w:tc>
          <w:tcPr>
            <w:tcW w:w="720" w:type="dxa"/>
            <w:shd w:val="clear" w:color="auto" w:fill="auto"/>
            <w:tcMar>
              <w:top w:w="0" w:type="dxa"/>
              <w:left w:w="0" w:type="dxa"/>
              <w:bottom w:w="225" w:type="dxa"/>
              <w:right w:w="225" w:type="dxa"/>
            </w:tcMar>
            <w:hideMark/>
          </w:tcPr>
          <w:p w14:paraId="71748726" w14:textId="77777777" w:rsidR="00881B49" w:rsidRPr="00AF3FE9" w:rsidRDefault="00881B49" w:rsidP="00AF3FE9">
            <w:pPr>
              <w:shd w:val="clear" w:color="auto" w:fill="FFFF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1E71A568" w14:textId="77777777" w:rsidR="00881B49" w:rsidRPr="00AF3FE9" w:rsidRDefault="00881B49"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это означает, что что кровь данной группы и резус фактора недостаточно, нужно прийти и сдать кровь.</w:t>
            </w:r>
          </w:p>
        </w:tc>
      </w:tr>
      <w:tr w:rsidR="00881B49" w:rsidRPr="00AF3FE9" w14:paraId="67926A18" w14:textId="77777777" w:rsidTr="00881B49">
        <w:tc>
          <w:tcPr>
            <w:tcW w:w="720" w:type="dxa"/>
            <w:shd w:val="clear" w:color="auto" w:fill="auto"/>
            <w:tcMar>
              <w:top w:w="0" w:type="dxa"/>
              <w:left w:w="0" w:type="dxa"/>
              <w:bottom w:w="225" w:type="dxa"/>
              <w:right w:w="225" w:type="dxa"/>
            </w:tcMar>
            <w:hideMark/>
          </w:tcPr>
          <w:p w14:paraId="138621E3" w14:textId="77777777" w:rsidR="00881B49" w:rsidRPr="00AF3FE9" w:rsidRDefault="00881B49" w:rsidP="00AF3FE9">
            <w:pPr>
              <w:shd w:val="clear" w:color="auto" w:fill="008000"/>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 </w:t>
            </w:r>
          </w:p>
        </w:tc>
        <w:tc>
          <w:tcPr>
            <w:tcW w:w="0" w:type="auto"/>
            <w:shd w:val="clear" w:color="auto" w:fill="auto"/>
            <w:tcMar>
              <w:top w:w="0" w:type="dxa"/>
              <w:left w:w="0" w:type="dxa"/>
              <w:bottom w:w="225" w:type="dxa"/>
              <w:right w:w="225" w:type="dxa"/>
            </w:tcMar>
            <w:hideMark/>
          </w:tcPr>
          <w:p w14:paraId="1BCECCC5" w14:textId="77777777" w:rsidR="00881B49" w:rsidRPr="00AF3FE9" w:rsidRDefault="00881B49" w:rsidP="00AF3FE9">
            <w:pPr>
              <w:spacing w:after="0" w:line="360" w:lineRule="auto"/>
              <w:jc w:val="both"/>
              <w:rPr>
                <w:rFonts w:ascii="Times New Roman" w:eastAsia="Times New Roman" w:hAnsi="Times New Roman" w:cs="Times New Roman"/>
                <w:sz w:val="28"/>
                <w:szCs w:val="28"/>
                <w:lang w:eastAsia="ru-RU"/>
              </w:rPr>
            </w:pPr>
            <w:r w:rsidRPr="00AF3FE9">
              <w:rPr>
                <w:rFonts w:ascii="Times New Roman" w:eastAsia="Times New Roman" w:hAnsi="Times New Roman" w:cs="Times New Roman"/>
                <w:sz w:val="28"/>
                <w:szCs w:val="28"/>
                <w:lang w:eastAsia="ru-RU"/>
              </w:rPr>
              <w:t>это означает, что кровь данной группы и резус фактора имеется в достаточном количестве и с визитом в Службу крови можно повременить.</w:t>
            </w:r>
          </w:p>
        </w:tc>
      </w:tr>
    </w:tbl>
    <w:p w14:paraId="76FD1453" w14:textId="77777777" w:rsidR="00881B49" w:rsidRDefault="00881B49" w:rsidP="00AF3FE9">
      <w:pPr>
        <w:spacing w:after="0" w:line="360" w:lineRule="auto"/>
        <w:jc w:val="both"/>
        <w:rPr>
          <w:sz w:val="28"/>
          <w:szCs w:val="28"/>
        </w:rPr>
      </w:pPr>
    </w:p>
    <w:p w14:paraId="7162795D" w14:textId="77777777" w:rsidR="00C44B37" w:rsidRDefault="00C44B37" w:rsidP="00C44B37">
      <w:pPr>
        <w:pStyle w:val="a3"/>
        <w:spacing w:before="0" w:beforeAutospacing="0" w:after="0" w:afterAutospacing="0"/>
        <w:jc w:val="center"/>
      </w:pPr>
      <w:r>
        <w:rPr>
          <w:rFonts w:cstheme="minorBidi"/>
          <w:color w:val="000000" w:themeColor="text1"/>
          <w:kern w:val="24"/>
          <w:sz w:val="40"/>
          <w:szCs w:val="40"/>
        </w:rPr>
        <w:lastRenderedPageBreak/>
        <w:t>г. Ростов-на-Дону, ул. Ченцова, 71/63б</w:t>
      </w:r>
    </w:p>
    <w:p w14:paraId="69D6E0CA" w14:textId="77777777" w:rsidR="00C44B37" w:rsidRDefault="00C44B37" w:rsidP="00C44B37">
      <w:pPr>
        <w:pStyle w:val="a3"/>
        <w:spacing w:before="0" w:beforeAutospacing="0" w:after="0" w:afterAutospacing="0"/>
        <w:jc w:val="center"/>
      </w:pPr>
      <w:r>
        <w:rPr>
          <w:rFonts w:asciiTheme="minorHAnsi" w:eastAsiaTheme="minorEastAsia" w:hAnsi="Calibri" w:cstheme="minorBidi"/>
          <w:b/>
          <w:bCs/>
          <w:color w:val="000000" w:themeColor="text1"/>
          <w:kern w:val="24"/>
          <w:sz w:val="40"/>
          <w:szCs w:val="40"/>
        </w:rPr>
        <w:t>с 8:30 до 13:00</w:t>
      </w:r>
    </w:p>
    <w:p w14:paraId="18613B3B" w14:textId="77777777" w:rsidR="00C44B37" w:rsidRDefault="00C44B37" w:rsidP="00C44B37">
      <w:pPr>
        <w:pStyle w:val="a3"/>
        <w:spacing w:before="0" w:beforeAutospacing="0" w:after="0" w:afterAutospacing="0"/>
        <w:jc w:val="center"/>
      </w:pPr>
      <w:bookmarkStart w:id="0" w:name="_GoBack"/>
      <w:bookmarkEnd w:id="0"/>
      <w:r>
        <w:rPr>
          <w:rFonts w:asciiTheme="minorHAnsi" w:eastAsiaTheme="minorEastAsia" w:hAnsi="Calibri" w:cstheme="minorBidi"/>
          <w:b/>
          <w:bCs/>
          <w:i/>
          <w:iCs/>
          <w:color w:val="000000" w:themeColor="text1"/>
          <w:kern w:val="24"/>
          <w:sz w:val="36"/>
          <w:szCs w:val="36"/>
        </w:rPr>
        <w:t>При себе необходимо иметь паспорт</w:t>
      </w:r>
    </w:p>
    <w:p w14:paraId="6529FF87" w14:textId="77777777" w:rsidR="00C44B37" w:rsidRDefault="00C44B37" w:rsidP="00C44B37">
      <w:pPr>
        <w:pStyle w:val="a3"/>
        <w:spacing w:before="0" w:beforeAutospacing="0" w:after="0" w:afterAutospacing="0"/>
        <w:jc w:val="center"/>
      </w:pPr>
      <w:r>
        <w:rPr>
          <w:rFonts w:ascii="Calibri" w:eastAsia="Calibri" w:hAnsi="Calibri"/>
          <w:color w:val="0000FF"/>
          <w:kern w:val="24"/>
          <w:sz w:val="36"/>
          <w:szCs w:val="36"/>
        </w:rPr>
        <w:t>gburospk.ru</w:t>
      </w:r>
    </w:p>
    <w:p w14:paraId="343D5B82" w14:textId="77777777" w:rsidR="00C44B37" w:rsidRDefault="00C44B37" w:rsidP="00AF3FE9">
      <w:pPr>
        <w:spacing w:after="0" w:line="360" w:lineRule="auto"/>
        <w:jc w:val="both"/>
        <w:rPr>
          <w:sz w:val="28"/>
          <w:szCs w:val="28"/>
        </w:rPr>
      </w:pPr>
    </w:p>
    <w:p w14:paraId="30EC5229" w14:textId="77777777" w:rsidR="00C44B37" w:rsidRPr="00AF3FE9" w:rsidRDefault="00C44B37" w:rsidP="00AF3FE9">
      <w:pPr>
        <w:spacing w:after="0" w:line="360" w:lineRule="auto"/>
        <w:jc w:val="both"/>
        <w:rPr>
          <w:sz w:val="28"/>
          <w:szCs w:val="28"/>
        </w:rPr>
      </w:pPr>
    </w:p>
    <w:sectPr w:rsidR="00C44B37" w:rsidRPr="00AF3FE9" w:rsidSect="00AF3FE9">
      <w:pgSz w:w="11906" w:h="16838"/>
      <w:pgMar w:top="1134" w:right="184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 Sans">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2F204C"/>
    <w:multiLevelType w:val="multilevel"/>
    <w:tmpl w:val="8326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D45A2E"/>
    <w:multiLevelType w:val="multilevel"/>
    <w:tmpl w:val="AE9E9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E966E30"/>
    <w:multiLevelType w:val="multilevel"/>
    <w:tmpl w:val="11600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C828EF"/>
    <w:multiLevelType w:val="multilevel"/>
    <w:tmpl w:val="16228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465"/>
    <w:rsid w:val="00136465"/>
    <w:rsid w:val="00292FB0"/>
    <w:rsid w:val="003D1D10"/>
    <w:rsid w:val="004F4A84"/>
    <w:rsid w:val="006B20CC"/>
    <w:rsid w:val="00881B49"/>
    <w:rsid w:val="00A53AE0"/>
    <w:rsid w:val="00AF3FE9"/>
    <w:rsid w:val="00B868C8"/>
    <w:rsid w:val="00C44B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8EDDC"/>
  <w15:chartTrackingRefBased/>
  <w15:docId w15:val="{B8A68617-4D4B-493D-AB6A-70BE00B11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44B3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038884">
      <w:bodyDiv w:val="1"/>
      <w:marLeft w:val="0"/>
      <w:marRight w:val="0"/>
      <w:marTop w:val="0"/>
      <w:marBottom w:val="0"/>
      <w:divBdr>
        <w:top w:val="none" w:sz="0" w:space="0" w:color="auto"/>
        <w:left w:val="none" w:sz="0" w:space="0" w:color="auto"/>
        <w:bottom w:val="none" w:sz="0" w:space="0" w:color="auto"/>
        <w:right w:val="none" w:sz="0" w:space="0" w:color="auto"/>
      </w:divBdr>
    </w:div>
    <w:div w:id="272901635">
      <w:bodyDiv w:val="1"/>
      <w:marLeft w:val="0"/>
      <w:marRight w:val="0"/>
      <w:marTop w:val="0"/>
      <w:marBottom w:val="0"/>
      <w:divBdr>
        <w:top w:val="none" w:sz="0" w:space="0" w:color="auto"/>
        <w:left w:val="none" w:sz="0" w:space="0" w:color="auto"/>
        <w:bottom w:val="none" w:sz="0" w:space="0" w:color="auto"/>
        <w:right w:val="none" w:sz="0" w:space="0" w:color="auto"/>
      </w:divBdr>
    </w:div>
    <w:div w:id="742223570">
      <w:bodyDiv w:val="1"/>
      <w:marLeft w:val="0"/>
      <w:marRight w:val="0"/>
      <w:marTop w:val="0"/>
      <w:marBottom w:val="0"/>
      <w:divBdr>
        <w:top w:val="none" w:sz="0" w:space="0" w:color="auto"/>
        <w:left w:val="none" w:sz="0" w:space="0" w:color="auto"/>
        <w:bottom w:val="none" w:sz="0" w:space="0" w:color="auto"/>
        <w:right w:val="none" w:sz="0" w:space="0" w:color="auto"/>
      </w:divBdr>
      <w:divsChild>
        <w:div w:id="923413014">
          <w:marLeft w:val="0"/>
          <w:marRight w:val="0"/>
          <w:marTop w:val="0"/>
          <w:marBottom w:val="0"/>
          <w:divBdr>
            <w:top w:val="none" w:sz="0" w:space="0" w:color="auto"/>
            <w:left w:val="none" w:sz="0" w:space="0" w:color="auto"/>
            <w:bottom w:val="none" w:sz="0" w:space="0" w:color="auto"/>
            <w:right w:val="none" w:sz="0" w:space="0" w:color="auto"/>
          </w:divBdr>
          <w:divsChild>
            <w:div w:id="2048136573">
              <w:marLeft w:val="0"/>
              <w:marRight w:val="0"/>
              <w:marTop w:val="0"/>
              <w:marBottom w:val="0"/>
              <w:divBdr>
                <w:top w:val="none" w:sz="0" w:space="0" w:color="auto"/>
                <w:left w:val="none" w:sz="0" w:space="0" w:color="auto"/>
                <w:bottom w:val="none" w:sz="0" w:space="0" w:color="auto"/>
                <w:right w:val="none" w:sz="0" w:space="0" w:color="auto"/>
              </w:divBdr>
              <w:divsChild>
                <w:div w:id="857501308">
                  <w:marLeft w:val="90"/>
                  <w:marRight w:val="90"/>
                  <w:marTop w:val="90"/>
                  <w:marBottom w:val="90"/>
                  <w:divBdr>
                    <w:top w:val="none" w:sz="0" w:space="0" w:color="auto"/>
                    <w:left w:val="none" w:sz="0" w:space="0" w:color="auto"/>
                    <w:bottom w:val="none" w:sz="0" w:space="0" w:color="auto"/>
                    <w:right w:val="none" w:sz="0" w:space="0" w:color="auto"/>
                  </w:divBdr>
                </w:div>
                <w:div w:id="995647982">
                  <w:marLeft w:val="90"/>
                  <w:marRight w:val="90"/>
                  <w:marTop w:val="90"/>
                  <w:marBottom w:val="90"/>
                  <w:divBdr>
                    <w:top w:val="none" w:sz="0" w:space="0" w:color="auto"/>
                    <w:left w:val="none" w:sz="0" w:space="0" w:color="auto"/>
                    <w:bottom w:val="none" w:sz="0" w:space="0" w:color="auto"/>
                    <w:right w:val="none" w:sz="0" w:space="0" w:color="auto"/>
                  </w:divBdr>
                </w:div>
                <w:div w:id="44566116">
                  <w:marLeft w:val="90"/>
                  <w:marRight w:val="90"/>
                  <w:marTop w:val="90"/>
                  <w:marBottom w:val="90"/>
                  <w:divBdr>
                    <w:top w:val="none" w:sz="0" w:space="0" w:color="auto"/>
                    <w:left w:val="none" w:sz="0" w:space="0" w:color="auto"/>
                    <w:bottom w:val="none" w:sz="0" w:space="0" w:color="auto"/>
                    <w:right w:val="none" w:sz="0" w:space="0" w:color="auto"/>
                  </w:divBdr>
                </w:div>
                <w:div w:id="637688881">
                  <w:marLeft w:val="90"/>
                  <w:marRight w:val="90"/>
                  <w:marTop w:val="90"/>
                  <w:marBottom w:val="90"/>
                  <w:divBdr>
                    <w:top w:val="none" w:sz="0" w:space="0" w:color="auto"/>
                    <w:left w:val="none" w:sz="0" w:space="0" w:color="auto"/>
                    <w:bottom w:val="none" w:sz="0" w:space="0" w:color="auto"/>
                    <w:right w:val="none" w:sz="0" w:space="0" w:color="auto"/>
                  </w:divBdr>
                </w:div>
                <w:div w:id="1474059806">
                  <w:marLeft w:val="90"/>
                  <w:marRight w:val="90"/>
                  <w:marTop w:val="90"/>
                  <w:marBottom w:val="90"/>
                  <w:divBdr>
                    <w:top w:val="none" w:sz="0" w:space="0" w:color="auto"/>
                    <w:left w:val="none" w:sz="0" w:space="0" w:color="auto"/>
                    <w:bottom w:val="none" w:sz="0" w:space="0" w:color="auto"/>
                    <w:right w:val="none" w:sz="0" w:space="0" w:color="auto"/>
                  </w:divBdr>
                </w:div>
                <w:div w:id="1179542024">
                  <w:marLeft w:val="90"/>
                  <w:marRight w:val="90"/>
                  <w:marTop w:val="90"/>
                  <w:marBottom w:val="90"/>
                  <w:divBdr>
                    <w:top w:val="none" w:sz="0" w:space="0" w:color="auto"/>
                    <w:left w:val="none" w:sz="0" w:space="0" w:color="auto"/>
                    <w:bottom w:val="none" w:sz="0" w:space="0" w:color="auto"/>
                    <w:right w:val="none" w:sz="0" w:space="0" w:color="auto"/>
                  </w:divBdr>
                </w:div>
                <w:div w:id="1962762096">
                  <w:marLeft w:val="90"/>
                  <w:marRight w:val="90"/>
                  <w:marTop w:val="90"/>
                  <w:marBottom w:val="90"/>
                  <w:divBdr>
                    <w:top w:val="none" w:sz="0" w:space="0" w:color="auto"/>
                    <w:left w:val="none" w:sz="0" w:space="0" w:color="auto"/>
                    <w:bottom w:val="none" w:sz="0" w:space="0" w:color="auto"/>
                    <w:right w:val="none" w:sz="0" w:space="0" w:color="auto"/>
                  </w:divBdr>
                </w:div>
                <w:div w:id="53359281">
                  <w:marLeft w:val="90"/>
                  <w:marRight w:val="90"/>
                  <w:marTop w:val="90"/>
                  <w:marBottom w:val="90"/>
                  <w:divBdr>
                    <w:top w:val="none" w:sz="0" w:space="0" w:color="auto"/>
                    <w:left w:val="none" w:sz="0" w:space="0" w:color="auto"/>
                    <w:bottom w:val="none" w:sz="0" w:space="0" w:color="auto"/>
                    <w:right w:val="none" w:sz="0" w:space="0" w:color="auto"/>
                  </w:divBdr>
                </w:div>
              </w:divsChild>
            </w:div>
            <w:div w:id="1629628930">
              <w:marLeft w:val="90"/>
              <w:marRight w:val="90"/>
              <w:marTop w:val="90"/>
              <w:marBottom w:val="90"/>
              <w:divBdr>
                <w:top w:val="none" w:sz="0" w:space="0" w:color="auto"/>
                <w:left w:val="none" w:sz="0" w:space="0" w:color="auto"/>
                <w:bottom w:val="none" w:sz="0" w:space="0" w:color="auto"/>
                <w:right w:val="none" w:sz="0" w:space="0" w:color="auto"/>
              </w:divBdr>
            </w:div>
            <w:div w:id="578901475">
              <w:marLeft w:val="90"/>
              <w:marRight w:val="90"/>
              <w:marTop w:val="90"/>
              <w:marBottom w:val="90"/>
              <w:divBdr>
                <w:top w:val="none" w:sz="0" w:space="0" w:color="auto"/>
                <w:left w:val="none" w:sz="0" w:space="0" w:color="auto"/>
                <w:bottom w:val="none" w:sz="0" w:space="0" w:color="auto"/>
                <w:right w:val="none" w:sz="0" w:space="0" w:color="auto"/>
              </w:divBdr>
            </w:div>
            <w:div w:id="412435241">
              <w:marLeft w:val="90"/>
              <w:marRight w:val="90"/>
              <w:marTop w:val="90"/>
              <w:marBottom w:val="90"/>
              <w:divBdr>
                <w:top w:val="none" w:sz="0" w:space="0" w:color="auto"/>
                <w:left w:val="none" w:sz="0" w:space="0" w:color="auto"/>
                <w:bottom w:val="none" w:sz="0" w:space="0" w:color="auto"/>
                <w:right w:val="none" w:sz="0" w:space="0" w:color="auto"/>
              </w:divBdr>
            </w:div>
          </w:divsChild>
        </w:div>
      </w:divsChild>
    </w:div>
    <w:div w:id="815954643">
      <w:bodyDiv w:val="1"/>
      <w:marLeft w:val="0"/>
      <w:marRight w:val="0"/>
      <w:marTop w:val="0"/>
      <w:marBottom w:val="0"/>
      <w:divBdr>
        <w:top w:val="none" w:sz="0" w:space="0" w:color="auto"/>
        <w:left w:val="none" w:sz="0" w:space="0" w:color="auto"/>
        <w:bottom w:val="none" w:sz="0" w:space="0" w:color="auto"/>
        <w:right w:val="none" w:sz="0" w:space="0" w:color="auto"/>
      </w:divBdr>
      <w:divsChild>
        <w:div w:id="233005030">
          <w:marLeft w:val="0"/>
          <w:marRight w:val="0"/>
          <w:marTop w:val="0"/>
          <w:marBottom w:val="0"/>
          <w:divBdr>
            <w:top w:val="none" w:sz="0" w:space="0" w:color="auto"/>
            <w:left w:val="none" w:sz="0" w:space="0" w:color="auto"/>
            <w:bottom w:val="none" w:sz="0" w:space="0" w:color="auto"/>
            <w:right w:val="none" w:sz="0" w:space="0" w:color="auto"/>
          </w:divBdr>
        </w:div>
        <w:div w:id="1430269563">
          <w:marLeft w:val="0"/>
          <w:marRight w:val="0"/>
          <w:marTop w:val="0"/>
          <w:marBottom w:val="0"/>
          <w:divBdr>
            <w:top w:val="none" w:sz="0" w:space="0" w:color="auto"/>
            <w:left w:val="none" w:sz="0" w:space="0" w:color="auto"/>
            <w:bottom w:val="none" w:sz="0" w:space="0" w:color="auto"/>
            <w:right w:val="none" w:sz="0" w:space="0" w:color="auto"/>
          </w:divBdr>
          <w:divsChild>
            <w:div w:id="753164934">
              <w:marLeft w:val="0"/>
              <w:marRight w:val="0"/>
              <w:marTop w:val="0"/>
              <w:marBottom w:val="0"/>
              <w:divBdr>
                <w:top w:val="none" w:sz="0" w:space="0" w:color="auto"/>
                <w:left w:val="none" w:sz="0" w:space="0" w:color="auto"/>
                <w:bottom w:val="none" w:sz="0" w:space="0" w:color="auto"/>
                <w:right w:val="none" w:sz="0" w:space="0" w:color="auto"/>
              </w:divBdr>
              <w:divsChild>
                <w:div w:id="230775653">
                  <w:marLeft w:val="90"/>
                  <w:marRight w:val="90"/>
                  <w:marTop w:val="90"/>
                  <w:marBottom w:val="90"/>
                  <w:divBdr>
                    <w:top w:val="none" w:sz="0" w:space="0" w:color="auto"/>
                    <w:left w:val="none" w:sz="0" w:space="0" w:color="auto"/>
                    <w:bottom w:val="none" w:sz="0" w:space="0" w:color="auto"/>
                    <w:right w:val="none" w:sz="0" w:space="0" w:color="auto"/>
                  </w:divBdr>
                </w:div>
                <w:div w:id="1698235821">
                  <w:marLeft w:val="90"/>
                  <w:marRight w:val="90"/>
                  <w:marTop w:val="90"/>
                  <w:marBottom w:val="90"/>
                  <w:divBdr>
                    <w:top w:val="none" w:sz="0" w:space="0" w:color="auto"/>
                    <w:left w:val="none" w:sz="0" w:space="0" w:color="auto"/>
                    <w:bottom w:val="none" w:sz="0" w:space="0" w:color="auto"/>
                    <w:right w:val="none" w:sz="0" w:space="0" w:color="auto"/>
                  </w:divBdr>
                </w:div>
                <w:div w:id="1130632634">
                  <w:marLeft w:val="90"/>
                  <w:marRight w:val="90"/>
                  <w:marTop w:val="90"/>
                  <w:marBottom w:val="90"/>
                  <w:divBdr>
                    <w:top w:val="none" w:sz="0" w:space="0" w:color="auto"/>
                    <w:left w:val="none" w:sz="0" w:space="0" w:color="auto"/>
                    <w:bottom w:val="none" w:sz="0" w:space="0" w:color="auto"/>
                    <w:right w:val="none" w:sz="0" w:space="0" w:color="auto"/>
                  </w:divBdr>
                </w:div>
                <w:div w:id="252857877">
                  <w:marLeft w:val="90"/>
                  <w:marRight w:val="90"/>
                  <w:marTop w:val="90"/>
                  <w:marBottom w:val="90"/>
                  <w:divBdr>
                    <w:top w:val="none" w:sz="0" w:space="0" w:color="auto"/>
                    <w:left w:val="none" w:sz="0" w:space="0" w:color="auto"/>
                    <w:bottom w:val="none" w:sz="0" w:space="0" w:color="auto"/>
                    <w:right w:val="none" w:sz="0" w:space="0" w:color="auto"/>
                  </w:divBdr>
                </w:div>
                <w:div w:id="302472229">
                  <w:marLeft w:val="90"/>
                  <w:marRight w:val="90"/>
                  <w:marTop w:val="90"/>
                  <w:marBottom w:val="90"/>
                  <w:divBdr>
                    <w:top w:val="none" w:sz="0" w:space="0" w:color="auto"/>
                    <w:left w:val="none" w:sz="0" w:space="0" w:color="auto"/>
                    <w:bottom w:val="none" w:sz="0" w:space="0" w:color="auto"/>
                    <w:right w:val="none" w:sz="0" w:space="0" w:color="auto"/>
                  </w:divBdr>
                </w:div>
                <w:div w:id="541207684">
                  <w:marLeft w:val="90"/>
                  <w:marRight w:val="90"/>
                  <w:marTop w:val="90"/>
                  <w:marBottom w:val="90"/>
                  <w:divBdr>
                    <w:top w:val="none" w:sz="0" w:space="0" w:color="auto"/>
                    <w:left w:val="none" w:sz="0" w:space="0" w:color="auto"/>
                    <w:bottom w:val="none" w:sz="0" w:space="0" w:color="auto"/>
                    <w:right w:val="none" w:sz="0" w:space="0" w:color="auto"/>
                  </w:divBdr>
                </w:div>
                <w:div w:id="1174613019">
                  <w:marLeft w:val="90"/>
                  <w:marRight w:val="90"/>
                  <w:marTop w:val="90"/>
                  <w:marBottom w:val="90"/>
                  <w:divBdr>
                    <w:top w:val="none" w:sz="0" w:space="0" w:color="auto"/>
                    <w:left w:val="none" w:sz="0" w:space="0" w:color="auto"/>
                    <w:bottom w:val="none" w:sz="0" w:space="0" w:color="auto"/>
                    <w:right w:val="none" w:sz="0" w:space="0" w:color="auto"/>
                  </w:divBdr>
                </w:div>
                <w:div w:id="503085381">
                  <w:marLeft w:val="90"/>
                  <w:marRight w:val="90"/>
                  <w:marTop w:val="90"/>
                  <w:marBottom w:val="90"/>
                  <w:divBdr>
                    <w:top w:val="none" w:sz="0" w:space="0" w:color="auto"/>
                    <w:left w:val="none" w:sz="0" w:space="0" w:color="auto"/>
                    <w:bottom w:val="none" w:sz="0" w:space="0" w:color="auto"/>
                    <w:right w:val="none" w:sz="0" w:space="0" w:color="auto"/>
                  </w:divBdr>
                </w:div>
              </w:divsChild>
            </w:div>
            <w:div w:id="1366254554">
              <w:marLeft w:val="90"/>
              <w:marRight w:val="90"/>
              <w:marTop w:val="90"/>
              <w:marBottom w:val="90"/>
              <w:divBdr>
                <w:top w:val="none" w:sz="0" w:space="0" w:color="auto"/>
                <w:left w:val="none" w:sz="0" w:space="0" w:color="auto"/>
                <w:bottom w:val="none" w:sz="0" w:space="0" w:color="auto"/>
                <w:right w:val="none" w:sz="0" w:space="0" w:color="auto"/>
              </w:divBdr>
            </w:div>
            <w:div w:id="940140108">
              <w:marLeft w:val="90"/>
              <w:marRight w:val="90"/>
              <w:marTop w:val="90"/>
              <w:marBottom w:val="90"/>
              <w:divBdr>
                <w:top w:val="none" w:sz="0" w:space="0" w:color="auto"/>
                <w:left w:val="none" w:sz="0" w:space="0" w:color="auto"/>
                <w:bottom w:val="none" w:sz="0" w:space="0" w:color="auto"/>
                <w:right w:val="none" w:sz="0" w:space="0" w:color="auto"/>
              </w:divBdr>
            </w:div>
            <w:div w:id="323046407">
              <w:marLeft w:val="90"/>
              <w:marRight w:val="90"/>
              <w:marTop w:val="90"/>
              <w:marBottom w:val="90"/>
              <w:divBdr>
                <w:top w:val="none" w:sz="0" w:space="0" w:color="auto"/>
                <w:left w:val="none" w:sz="0" w:space="0" w:color="auto"/>
                <w:bottom w:val="none" w:sz="0" w:space="0" w:color="auto"/>
                <w:right w:val="none" w:sz="0" w:space="0" w:color="auto"/>
              </w:divBdr>
            </w:div>
          </w:divsChild>
        </w:div>
      </w:divsChild>
    </w:div>
    <w:div w:id="1003778020">
      <w:bodyDiv w:val="1"/>
      <w:marLeft w:val="0"/>
      <w:marRight w:val="0"/>
      <w:marTop w:val="0"/>
      <w:marBottom w:val="0"/>
      <w:divBdr>
        <w:top w:val="none" w:sz="0" w:space="0" w:color="auto"/>
        <w:left w:val="none" w:sz="0" w:space="0" w:color="auto"/>
        <w:bottom w:val="none" w:sz="0" w:space="0" w:color="auto"/>
        <w:right w:val="none" w:sz="0" w:space="0" w:color="auto"/>
      </w:divBdr>
      <w:divsChild>
        <w:div w:id="1917590625">
          <w:marLeft w:val="0"/>
          <w:marRight w:val="0"/>
          <w:marTop w:val="0"/>
          <w:marBottom w:val="0"/>
          <w:divBdr>
            <w:top w:val="none" w:sz="0" w:space="0" w:color="auto"/>
            <w:left w:val="none" w:sz="0" w:space="0" w:color="auto"/>
            <w:bottom w:val="none" w:sz="0" w:space="0" w:color="auto"/>
            <w:right w:val="none" w:sz="0" w:space="0" w:color="auto"/>
          </w:divBdr>
          <w:divsChild>
            <w:div w:id="544416518">
              <w:marLeft w:val="0"/>
              <w:marRight w:val="0"/>
              <w:marTop w:val="0"/>
              <w:marBottom w:val="0"/>
              <w:divBdr>
                <w:top w:val="none" w:sz="0" w:space="0" w:color="auto"/>
                <w:left w:val="none" w:sz="0" w:space="0" w:color="auto"/>
                <w:bottom w:val="none" w:sz="0" w:space="0" w:color="auto"/>
                <w:right w:val="none" w:sz="0" w:space="0" w:color="auto"/>
              </w:divBdr>
              <w:divsChild>
                <w:div w:id="779376466">
                  <w:marLeft w:val="90"/>
                  <w:marRight w:val="90"/>
                  <w:marTop w:val="90"/>
                  <w:marBottom w:val="90"/>
                  <w:divBdr>
                    <w:top w:val="none" w:sz="0" w:space="0" w:color="auto"/>
                    <w:left w:val="none" w:sz="0" w:space="0" w:color="auto"/>
                    <w:bottom w:val="none" w:sz="0" w:space="0" w:color="auto"/>
                    <w:right w:val="none" w:sz="0" w:space="0" w:color="auto"/>
                  </w:divBdr>
                </w:div>
                <w:div w:id="2080638390">
                  <w:marLeft w:val="90"/>
                  <w:marRight w:val="90"/>
                  <w:marTop w:val="90"/>
                  <w:marBottom w:val="90"/>
                  <w:divBdr>
                    <w:top w:val="none" w:sz="0" w:space="0" w:color="auto"/>
                    <w:left w:val="none" w:sz="0" w:space="0" w:color="auto"/>
                    <w:bottom w:val="none" w:sz="0" w:space="0" w:color="auto"/>
                    <w:right w:val="none" w:sz="0" w:space="0" w:color="auto"/>
                  </w:divBdr>
                </w:div>
                <w:div w:id="599483298">
                  <w:marLeft w:val="90"/>
                  <w:marRight w:val="90"/>
                  <w:marTop w:val="90"/>
                  <w:marBottom w:val="90"/>
                  <w:divBdr>
                    <w:top w:val="none" w:sz="0" w:space="0" w:color="auto"/>
                    <w:left w:val="none" w:sz="0" w:space="0" w:color="auto"/>
                    <w:bottom w:val="none" w:sz="0" w:space="0" w:color="auto"/>
                    <w:right w:val="none" w:sz="0" w:space="0" w:color="auto"/>
                  </w:divBdr>
                </w:div>
                <w:div w:id="1727953405">
                  <w:marLeft w:val="90"/>
                  <w:marRight w:val="90"/>
                  <w:marTop w:val="90"/>
                  <w:marBottom w:val="90"/>
                  <w:divBdr>
                    <w:top w:val="none" w:sz="0" w:space="0" w:color="auto"/>
                    <w:left w:val="none" w:sz="0" w:space="0" w:color="auto"/>
                    <w:bottom w:val="none" w:sz="0" w:space="0" w:color="auto"/>
                    <w:right w:val="none" w:sz="0" w:space="0" w:color="auto"/>
                  </w:divBdr>
                </w:div>
                <w:div w:id="406073639">
                  <w:marLeft w:val="90"/>
                  <w:marRight w:val="90"/>
                  <w:marTop w:val="90"/>
                  <w:marBottom w:val="90"/>
                  <w:divBdr>
                    <w:top w:val="none" w:sz="0" w:space="0" w:color="auto"/>
                    <w:left w:val="none" w:sz="0" w:space="0" w:color="auto"/>
                    <w:bottom w:val="none" w:sz="0" w:space="0" w:color="auto"/>
                    <w:right w:val="none" w:sz="0" w:space="0" w:color="auto"/>
                  </w:divBdr>
                </w:div>
                <w:div w:id="815533338">
                  <w:marLeft w:val="90"/>
                  <w:marRight w:val="90"/>
                  <w:marTop w:val="90"/>
                  <w:marBottom w:val="90"/>
                  <w:divBdr>
                    <w:top w:val="none" w:sz="0" w:space="0" w:color="auto"/>
                    <w:left w:val="none" w:sz="0" w:space="0" w:color="auto"/>
                    <w:bottom w:val="none" w:sz="0" w:space="0" w:color="auto"/>
                    <w:right w:val="none" w:sz="0" w:space="0" w:color="auto"/>
                  </w:divBdr>
                </w:div>
                <w:div w:id="844517571">
                  <w:marLeft w:val="90"/>
                  <w:marRight w:val="90"/>
                  <w:marTop w:val="90"/>
                  <w:marBottom w:val="90"/>
                  <w:divBdr>
                    <w:top w:val="none" w:sz="0" w:space="0" w:color="auto"/>
                    <w:left w:val="none" w:sz="0" w:space="0" w:color="auto"/>
                    <w:bottom w:val="none" w:sz="0" w:space="0" w:color="auto"/>
                    <w:right w:val="none" w:sz="0" w:space="0" w:color="auto"/>
                  </w:divBdr>
                </w:div>
                <w:div w:id="1622179649">
                  <w:marLeft w:val="90"/>
                  <w:marRight w:val="90"/>
                  <w:marTop w:val="90"/>
                  <w:marBottom w:val="90"/>
                  <w:divBdr>
                    <w:top w:val="none" w:sz="0" w:space="0" w:color="auto"/>
                    <w:left w:val="none" w:sz="0" w:space="0" w:color="auto"/>
                    <w:bottom w:val="none" w:sz="0" w:space="0" w:color="auto"/>
                    <w:right w:val="none" w:sz="0" w:space="0" w:color="auto"/>
                  </w:divBdr>
                </w:div>
              </w:divsChild>
            </w:div>
            <w:div w:id="750155978">
              <w:marLeft w:val="90"/>
              <w:marRight w:val="90"/>
              <w:marTop w:val="90"/>
              <w:marBottom w:val="90"/>
              <w:divBdr>
                <w:top w:val="none" w:sz="0" w:space="0" w:color="auto"/>
                <w:left w:val="none" w:sz="0" w:space="0" w:color="auto"/>
                <w:bottom w:val="none" w:sz="0" w:space="0" w:color="auto"/>
                <w:right w:val="none" w:sz="0" w:space="0" w:color="auto"/>
              </w:divBdr>
            </w:div>
            <w:div w:id="166096191">
              <w:marLeft w:val="90"/>
              <w:marRight w:val="90"/>
              <w:marTop w:val="90"/>
              <w:marBottom w:val="90"/>
              <w:divBdr>
                <w:top w:val="none" w:sz="0" w:space="0" w:color="auto"/>
                <w:left w:val="none" w:sz="0" w:space="0" w:color="auto"/>
                <w:bottom w:val="none" w:sz="0" w:space="0" w:color="auto"/>
                <w:right w:val="none" w:sz="0" w:space="0" w:color="auto"/>
              </w:divBdr>
            </w:div>
            <w:div w:id="998844455">
              <w:marLeft w:val="90"/>
              <w:marRight w:val="90"/>
              <w:marTop w:val="90"/>
              <w:marBottom w:val="90"/>
              <w:divBdr>
                <w:top w:val="none" w:sz="0" w:space="0" w:color="auto"/>
                <w:left w:val="none" w:sz="0" w:space="0" w:color="auto"/>
                <w:bottom w:val="none" w:sz="0" w:space="0" w:color="auto"/>
                <w:right w:val="none" w:sz="0" w:space="0" w:color="auto"/>
              </w:divBdr>
            </w:div>
          </w:divsChild>
        </w:div>
      </w:divsChild>
    </w:div>
    <w:div w:id="1707945493">
      <w:bodyDiv w:val="1"/>
      <w:marLeft w:val="0"/>
      <w:marRight w:val="0"/>
      <w:marTop w:val="0"/>
      <w:marBottom w:val="0"/>
      <w:divBdr>
        <w:top w:val="none" w:sz="0" w:space="0" w:color="auto"/>
        <w:left w:val="none" w:sz="0" w:space="0" w:color="auto"/>
        <w:bottom w:val="none" w:sz="0" w:space="0" w:color="auto"/>
        <w:right w:val="none" w:sz="0" w:space="0" w:color="auto"/>
      </w:divBdr>
      <w:divsChild>
        <w:div w:id="2020890573">
          <w:marLeft w:val="0"/>
          <w:marRight w:val="0"/>
          <w:marTop w:val="0"/>
          <w:marBottom w:val="0"/>
          <w:divBdr>
            <w:top w:val="none" w:sz="0" w:space="0" w:color="auto"/>
            <w:left w:val="none" w:sz="0" w:space="0" w:color="auto"/>
            <w:bottom w:val="none" w:sz="0" w:space="0" w:color="auto"/>
            <w:right w:val="none" w:sz="0" w:space="0" w:color="auto"/>
          </w:divBdr>
          <w:divsChild>
            <w:div w:id="1426457041">
              <w:marLeft w:val="0"/>
              <w:marRight w:val="0"/>
              <w:marTop w:val="0"/>
              <w:marBottom w:val="0"/>
              <w:divBdr>
                <w:top w:val="none" w:sz="0" w:space="0" w:color="auto"/>
                <w:left w:val="none" w:sz="0" w:space="0" w:color="auto"/>
                <w:bottom w:val="none" w:sz="0" w:space="0" w:color="auto"/>
                <w:right w:val="none" w:sz="0" w:space="0" w:color="auto"/>
              </w:divBdr>
              <w:divsChild>
                <w:div w:id="1638223707">
                  <w:marLeft w:val="90"/>
                  <w:marRight w:val="90"/>
                  <w:marTop w:val="90"/>
                  <w:marBottom w:val="90"/>
                  <w:divBdr>
                    <w:top w:val="none" w:sz="0" w:space="0" w:color="auto"/>
                    <w:left w:val="none" w:sz="0" w:space="0" w:color="auto"/>
                    <w:bottom w:val="none" w:sz="0" w:space="0" w:color="auto"/>
                    <w:right w:val="none" w:sz="0" w:space="0" w:color="auto"/>
                  </w:divBdr>
                </w:div>
                <w:div w:id="1716154968">
                  <w:marLeft w:val="90"/>
                  <w:marRight w:val="90"/>
                  <w:marTop w:val="90"/>
                  <w:marBottom w:val="90"/>
                  <w:divBdr>
                    <w:top w:val="none" w:sz="0" w:space="0" w:color="auto"/>
                    <w:left w:val="none" w:sz="0" w:space="0" w:color="auto"/>
                    <w:bottom w:val="none" w:sz="0" w:space="0" w:color="auto"/>
                    <w:right w:val="none" w:sz="0" w:space="0" w:color="auto"/>
                  </w:divBdr>
                </w:div>
                <w:div w:id="1115977308">
                  <w:marLeft w:val="90"/>
                  <w:marRight w:val="90"/>
                  <w:marTop w:val="90"/>
                  <w:marBottom w:val="90"/>
                  <w:divBdr>
                    <w:top w:val="none" w:sz="0" w:space="0" w:color="auto"/>
                    <w:left w:val="none" w:sz="0" w:space="0" w:color="auto"/>
                    <w:bottom w:val="none" w:sz="0" w:space="0" w:color="auto"/>
                    <w:right w:val="none" w:sz="0" w:space="0" w:color="auto"/>
                  </w:divBdr>
                </w:div>
                <w:div w:id="1699886798">
                  <w:marLeft w:val="90"/>
                  <w:marRight w:val="90"/>
                  <w:marTop w:val="90"/>
                  <w:marBottom w:val="90"/>
                  <w:divBdr>
                    <w:top w:val="none" w:sz="0" w:space="0" w:color="auto"/>
                    <w:left w:val="none" w:sz="0" w:space="0" w:color="auto"/>
                    <w:bottom w:val="none" w:sz="0" w:space="0" w:color="auto"/>
                    <w:right w:val="none" w:sz="0" w:space="0" w:color="auto"/>
                  </w:divBdr>
                </w:div>
                <w:div w:id="658466504">
                  <w:marLeft w:val="90"/>
                  <w:marRight w:val="90"/>
                  <w:marTop w:val="90"/>
                  <w:marBottom w:val="90"/>
                  <w:divBdr>
                    <w:top w:val="none" w:sz="0" w:space="0" w:color="auto"/>
                    <w:left w:val="none" w:sz="0" w:space="0" w:color="auto"/>
                    <w:bottom w:val="none" w:sz="0" w:space="0" w:color="auto"/>
                    <w:right w:val="none" w:sz="0" w:space="0" w:color="auto"/>
                  </w:divBdr>
                </w:div>
                <w:div w:id="869101551">
                  <w:marLeft w:val="90"/>
                  <w:marRight w:val="90"/>
                  <w:marTop w:val="90"/>
                  <w:marBottom w:val="90"/>
                  <w:divBdr>
                    <w:top w:val="none" w:sz="0" w:space="0" w:color="auto"/>
                    <w:left w:val="none" w:sz="0" w:space="0" w:color="auto"/>
                    <w:bottom w:val="none" w:sz="0" w:space="0" w:color="auto"/>
                    <w:right w:val="none" w:sz="0" w:space="0" w:color="auto"/>
                  </w:divBdr>
                </w:div>
                <w:div w:id="1192760412">
                  <w:marLeft w:val="90"/>
                  <w:marRight w:val="90"/>
                  <w:marTop w:val="90"/>
                  <w:marBottom w:val="90"/>
                  <w:divBdr>
                    <w:top w:val="none" w:sz="0" w:space="0" w:color="auto"/>
                    <w:left w:val="none" w:sz="0" w:space="0" w:color="auto"/>
                    <w:bottom w:val="none" w:sz="0" w:space="0" w:color="auto"/>
                    <w:right w:val="none" w:sz="0" w:space="0" w:color="auto"/>
                  </w:divBdr>
                </w:div>
                <w:div w:id="211188920">
                  <w:marLeft w:val="90"/>
                  <w:marRight w:val="90"/>
                  <w:marTop w:val="90"/>
                  <w:marBottom w:val="90"/>
                  <w:divBdr>
                    <w:top w:val="none" w:sz="0" w:space="0" w:color="auto"/>
                    <w:left w:val="none" w:sz="0" w:space="0" w:color="auto"/>
                    <w:bottom w:val="none" w:sz="0" w:space="0" w:color="auto"/>
                    <w:right w:val="none" w:sz="0" w:space="0" w:color="auto"/>
                  </w:divBdr>
                </w:div>
              </w:divsChild>
            </w:div>
            <w:div w:id="1068572247">
              <w:marLeft w:val="90"/>
              <w:marRight w:val="90"/>
              <w:marTop w:val="90"/>
              <w:marBottom w:val="90"/>
              <w:divBdr>
                <w:top w:val="none" w:sz="0" w:space="0" w:color="auto"/>
                <w:left w:val="none" w:sz="0" w:space="0" w:color="auto"/>
                <w:bottom w:val="none" w:sz="0" w:space="0" w:color="auto"/>
                <w:right w:val="none" w:sz="0" w:space="0" w:color="auto"/>
              </w:divBdr>
            </w:div>
            <w:div w:id="2078042899">
              <w:marLeft w:val="90"/>
              <w:marRight w:val="90"/>
              <w:marTop w:val="90"/>
              <w:marBottom w:val="90"/>
              <w:divBdr>
                <w:top w:val="none" w:sz="0" w:space="0" w:color="auto"/>
                <w:left w:val="none" w:sz="0" w:space="0" w:color="auto"/>
                <w:bottom w:val="none" w:sz="0" w:space="0" w:color="auto"/>
                <w:right w:val="none" w:sz="0" w:space="0" w:color="auto"/>
              </w:divBdr>
            </w:div>
            <w:div w:id="1928273374">
              <w:marLeft w:val="90"/>
              <w:marRight w:val="90"/>
              <w:marTop w:val="90"/>
              <w:marBottom w:val="90"/>
              <w:divBdr>
                <w:top w:val="none" w:sz="0" w:space="0" w:color="auto"/>
                <w:left w:val="none" w:sz="0" w:space="0" w:color="auto"/>
                <w:bottom w:val="none" w:sz="0" w:space="0" w:color="auto"/>
                <w:right w:val="none" w:sz="0" w:space="0" w:color="auto"/>
              </w:divBdr>
            </w:div>
          </w:divsChild>
        </w:div>
      </w:divsChild>
    </w:div>
    <w:div w:id="1796366431">
      <w:bodyDiv w:val="1"/>
      <w:marLeft w:val="0"/>
      <w:marRight w:val="0"/>
      <w:marTop w:val="0"/>
      <w:marBottom w:val="0"/>
      <w:divBdr>
        <w:top w:val="none" w:sz="0" w:space="0" w:color="auto"/>
        <w:left w:val="none" w:sz="0" w:space="0" w:color="auto"/>
        <w:bottom w:val="none" w:sz="0" w:space="0" w:color="auto"/>
        <w:right w:val="none" w:sz="0" w:space="0" w:color="auto"/>
      </w:divBdr>
      <w:divsChild>
        <w:div w:id="1890654192">
          <w:marLeft w:val="0"/>
          <w:marRight w:val="0"/>
          <w:marTop w:val="0"/>
          <w:marBottom w:val="0"/>
          <w:divBdr>
            <w:top w:val="none" w:sz="0" w:space="0" w:color="auto"/>
            <w:left w:val="none" w:sz="0" w:space="0" w:color="auto"/>
            <w:bottom w:val="none" w:sz="0" w:space="0" w:color="auto"/>
            <w:right w:val="none" w:sz="0" w:space="0" w:color="auto"/>
          </w:divBdr>
          <w:divsChild>
            <w:div w:id="1032806850">
              <w:marLeft w:val="0"/>
              <w:marRight w:val="0"/>
              <w:marTop w:val="0"/>
              <w:marBottom w:val="0"/>
              <w:divBdr>
                <w:top w:val="none" w:sz="0" w:space="0" w:color="auto"/>
                <w:left w:val="none" w:sz="0" w:space="0" w:color="auto"/>
                <w:bottom w:val="none" w:sz="0" w:space="0" w:color="auto"/>
                <w:right w:val="none" w:sz="0" w:space="0" w:color="auto"/>
              </w:divBdr>
              <w:divsChild>
                <w:div w:id="2086800905">
                  <w:marLeft w:val="90"/>
                  <w:marRight w:val="90"/>
                  <w:marTop w:val="90"/>
                  <w:marBottom w:val="90"/>
                  <w:divBdr>
                    <w:top w:val="none" w:sz="0" w:space="0" w:color="auto"/>
                    <w:left w:val="none" w:sz="0" w:space="0" w:color="auto"/>
                    <w:bottom w:val="none" w:sz="0" w:space="0" w:color="auto"/>
                    <w:right w:val="none" w:sz="0" w:space="0" w:color="auto"/>
                  </w:divBdr>
                </w:div>
                <w:div w:id="2087143782">
                  <w:marLeft w:val="90"/>
                  <w:marRight w:val="90"/>
                  <w:marTop w:val="90"/>
                  <w:marBottom w:val="90"/>
                  <w:divBdr>
                    <w:top w:val="none" w:sz="0" w:space="0" w:color="auto"/>
                    <w:left w:val="none" w:sz="0" w:space="0" w:color="auto"/>
                    <w:bottom w:val="none" w:sz="0" w:space="0" w:color="auto"/>
                    <w:right w:val="none" w:sz="0" w:space="0" w:color="auto"/>
                  </w:divBdr>
                </w:div>
                <w:div w:id="1630041595">
                  <w:marLeft w:val="90"/>
                  <w:marRight w:val="90"/>
                  <w:marTop w:val="90"/>
                  <w:marBottom w:val="90"/>
                  <w:divBdr>
                    <w:top w:val="none" w:sz="0" w:space="0" w:color="auto"/>
                    <w:left w:val="none" w:sz="0" w:space="0" w:color="auto"/>
                    <w:bottom w:val="none" w:sz="0" w:space="0" w:color="auto"/>
                    <w:right w:val="none" w:sz="0" w:space="0" w:color="auto"/>
                  </w:divBdr>
                </w:div>
                <w:div w:id="1024983977">
                  <w:marLeft w:val="90"/>
                  <w:marRight w:val="90"/>
                  <w:marTop w:val="90"/>
                  <w:marBottom w:val="90"/>
                  <w:divBdr>
                    <w:top w:val="none" w:sz="0" w:space="0" w:color="auto"/>
                    <w:left w:val="none" w:sz="0" w:space="0" w:color="auto"/>
                    <w:bottom w:val="none" w:sz="0" w:space="0" w:color="auto"/>
                    <w:right w:val="none" w:sz="0" w:space="0" w:color="auto"/>
                  </w:divBdr>
                </w:div>
                <w:div w:id="2129427957">
                  <w:marLeft w:val="90"/>
                  <w:marRight w:val="90"/>
                  <w:marTop w:val="90"/>
                  <w:marBottom w:val="90"/>
                  <w:divBdr>
                    <w:top w:val="none" w:sz="0" w:space="0" w:color="auto"/>
                    <w:left w:val="none" w:sz="0" w:space="0" w:color="auto"/>
                    <w:bottom w:val="none" w:sz="0" w:space="0" w:color="auto"/>
                    <w:right w:val="none" w:sz="0" w:space="0" w:color="auto"/>
                  </w:divBdr>
                </w:div>
                <w:div w:id="1349720775">
                  <w:marLeft w:val="90"/>
                  <w:marRight w:val="90"/>
                  <w:marTop w:val="90"/>
                  <w:marBottom w:val="90"/>
                  <w:divBdr>
                    <w:top w:val="none" w:sz="0" w:space="0" w:color="auto"/>
                    <w:left w:val="none" w:sz="0" w:space="0" w:color="auto"/>
                    <w:bottom w:val="none" w:sz="0" w:space="0" w:color="auto"/>
                    <w:right w:val="none" w:sz="0" w:space="0" w:color="auto"/>
                  </w:divBdr>
                </w:div>
                <w:div w:id="1599289466">
                  <w:marLeft w:val="90"/>
                  <w:marRight w:val="90"/>
                  <w:marTop w:val="90"/>
                  <w:marBottom w:val="90"/>
                  <w:divBdr>
                    <w:top w:val="none" w:sz="0" w:space="0" w:color="auto"/>
                    <w:left w:val="none" w:sz="0" w:space="0" w:color="auto"/>
                    <w:bottom w:val="none" w:sz="0" w:space="0" w:color="auto"/>
                    <w:right w:val="none" w:sz="0" w:space="0" w:color="auto"/>
                  </w:divBdr>
                </w:div>
                <w:div w:id="652374000">
                  <w:marLeft w:val="90"/>
                  <w:marRight w:val="90"/>
                  <w:marTop w:val="90"/>
                  <w:marBottom w:val="90"/>
                  <w:divBdr>
                    <w:top w:val="none" w:sz="0" w:space="0" w:color="auto"/>
                    <w:left w:val="none" w:sz="0" w:space="0" w:color="auto"/>
                    <w:bottom w:val="none" w:sz="0" w:space="0" w:color="auto"/>
                    <w:right w:val="none" w:sz="0" w:space="0" w:color="auto"/>
                  </w:divBdr>
                </w:div>
              </w:divsChild>
            </w:div>
            <w:div w:id="1877158709">
              <w:marLeft w:val="90"/>
              <w:marRight w:val="90"/>
              <w:marTop w:val="90"/>
              <w:marBottom w:val="90"/>
              <w:divBdr>
                <w:top w:val="none" w:sz="0" w:space="0" w:color="auto"/>
                <w:left w:val="none" w:sz="0" w:space="0" w:color="auto"/>
                <w:bottom w:val="none" w:sz="0" w:space="0" w:color="auto"/>
                <w:right w:val="none" w:sz="0" w:space="0" w:color="auto"/>
              </w:divBdr>
            </w:div>
            <w:div w:id="885291214">
              <w:marLeft w:val="90"/>
              <w:marRight w:val="90"/>
              <w:marTop w:val="90"/>
              <w:marBottom w:val="90"/>
              <w:divBdr>
                <w:top w:val="none" w:sz="0" w:space="0" w:color="auto"/>
                <w:left w:val="none" w:sz="0" w:space="0" w:color="auto"/>
                <w:bottom w:val="none" w:sz="0" w:space="0" w:color="auto"/>
                <w:right w:val="none" w:sz="0" w:space="0" w:color="auto"/>
              </w:divBdr>
            </w:div>
            <w:div w:id="337195818">
              <w:marLeft w:val="90"/>
              <w:marRight w:val="90"/>
              <w:marTop w:val="90"/>
              <w:marBottom w:val="90"/>
              <w:divBdr>
                <w:top w:val="none" w:sz="0" w:space="0" w:color="auto"/>
                <w:left w:val="none" w:sz="0" w:space="0" w:color="auto"/>
                <w:bottom w:val="none" w:sz="0" w:space="0" w:color="auto"/>
                <w:right w:val="none" w:sz="0" w:space="0" w:color="auto"/>
              </w:divBdr>
            </w:div>
          </w:divsChild>
        </w:div>
      </w:divsChild>
    </w:div>
    <w:div w:id="2044017536">
      <w:bodyDiv w:val="1"/>
      <w:marLeft w:val="0"/>
      <w:marRight w:val="0"/>
      <w:marTop w:val="0"/>
      <w:marBottom w:val="0"/>
      <w:divBdr>
        <w:top w:val="none" w:sz="0" w:space="0" w:color="auto"/>
        <w:left w:val="none" w:sz="0" w:space="0" w:color="auto"/>
        <w:bottom w:val="none" w:sz="0" w:space="0" w:color="auto"/>
        <w:right w:val="none" w:sz="0" w:space="0" w:color="auto"/>
      </w:divBdr>
      <w:divsChild>
        <w:div w:id="67700750">
          <w:marLeft w:val="0"/>
          <w:marRight w:val="0"/>
          <w:marTop w:val="0"/>
          <w:marBottom w:val="0"/>
          <w:divBdr>
            <w:top w:val="none" w:sz="0" w:space="0" w:color="auto"/>
            <w:left w:val="none" w:sz="0" w:space="0" w:color="auto"/>
            <w:bottom w:val="none" w:sz="0" w:space="0" w:color="auto"/>
            <w:right w:val="none" w:sz="0" w:space="0" w:color="auto"/>
          </w:divBdr>
          <w:divsChild>
            <w:div w:id="427043051">
              <w:marLeft w:val="0"/>
              <w:marRight w:val="0"/>
              <w:marTop w:val="0"/>
              <w:marBottom w:val="0"/>
              <w:divBdr>
                <w:top w:val="none" w:sz="0" w:space="0" w:color="auto"/>
                <w:left w:val="none" w:sz="0" w:space="0" w:color="auto"/>
                <w:bottom w:val="none" w:sz="0" w:space="0" w:color="auto"/>
                <w:right w:val="none" w:sz="0" w:space="0" w:color="auto"/>
              </w:divBdr>
              <w:divsChild>
                <w:div w:id="722949523">
                  <w:marLeft w:val="90"/>
                  <w:marRight w:val="90"/>
                  <w:marTop w:val="90"/>
                  <w:marBottom w:val="90"/>
                  <w:divBdr>
                    <w:top w:val="none" w:sz="0" w:space="0" w:color="auto"/>
                    <w:left w:val="none" w:sz="0" w:space="0" w:color="auto"/>
                    <w:bottom w:val="none" w:sz="0" w:space="0" w:color="auto"/>
                    <w:right w:val="none" w:sz="0" w:space="0" w:color="auto"/>
                  </w:divBdr>
                </w:div>
                <w:div w:id="233782506">
                  <w:marLeft w:val="90"/>
                  <w:marRight w:val="90"/>
                  <w:marTop w:val="90"/>
                  <w:marBottom w:val="90"/>
                  <w:divBdr>
                    <w:top w:val="none" w:sz="0" w:space="0" w:color="auto"/>
                    <w:left w:val="none" w:sz="0" w:space="0" w:color="auto"/>
                    <w:bottom w:val="none" w:sz="0" w:space="0" w:color="auto"/>
                    <w:right w:val="none" w:sz="0" w:space="0" w:color="auto"/>
                  </w:divBdr>
                </w:div>
                <w:div w:id="2053380266">
                  <w:marLeft w:val="90"/>
                  <w:marRight w:val="90"/>
                  <w:marTop w:val="90"/>
                  <w:marBottom w:val="90"/>
                  <w:divBdr>
                    <w:top w:val="none" w:sz="0" w:space="0" w:color="auto"/>
                    <w:left w:val="none" w:sz="0" w:space="0" w:color="auto"/>
                    <w:bottom w:val="none" w:sz="0" w:space="0" w:color="auto"/>
                    <w:right w:val="none" w:sz="0" w:space="0" w:color="auto"/>
                  </w:divBdr>
                </w:div>
                <w:div w:id="1411659851">
                  <w:marLeft w:val="90"/>
                  <w:marRight w:val="90"/>
                  <w:marTop w:val="90"/>
                  <w:marBottom w:val="90"/>
                  <w:divBdr>
                    <w:top w:val="none" w:sz="0" w:space="0" w:color="auto"/>
                    <w:left w:val="none" w:sz="0" w:space="0" w:color="auto"/>
                    <w:bottom w:val="none" w:sz="0" w:space="0" w:color="auto"/>
                    <w:right w:val="none" w:sz="0" w:space="0" w:color="auto"/>
                  </w:divBdr>
                </w:div>
                <w:div w:id="1017996972">
                  <w:marLeft w:val="90"/>
                  <w:marRight w:val="90"/>
                  <w:marTop w:val="90"/>
                  <w:marBottom w:val="90"/>
                  <w:divBdr>
                    <w:top w:val="none" w:sz="0" w:space="0" w:color="auto"/>
                    <w:left w:val="none" w:sz="0" w:space="0" w:color="auto"/>
                    <w:bottom w:val="none" w:sz="0" w:space="0" w:color="auto"/>
                    <w:right w:val="none" w:sz="0" w:space="0" w:color="auto"/>
                  </w:divBdr>
                </w:div>
                <w:div w:id="102846871">
                  <w:marLeft w:val="90"/>
                  <w:marRight w:val="90"/>
                  <w:marTop w:val="90"/>
                  <w:marBottom w:val="90"/>
                  <w:divBdr>
                    <w:top w:val="none" w:sz="0" w:space="0" w:color="auto"/>
                    <w:left w:val="none" w:sz="0" w:space="0" w:color="auto"/>
                    <w:bottom w:val="none" w:sz="0" w:space="0" w:color="auto"/>
                    <w:right w:val="none" w:sz="0" w:space="0" w:color="auto"/>
                  </w:divBdr>
                </w:div>
                <w:div w:id="487674065">
                  <w:marLeft w:val="90"/>
                  <w:marRight w:val="90"/>
                  <w:marTop w:val="90"/>
                  <w:marBottom w:val="90"/>
                  <w:divBdr>
                    <w:top w:val="none" w:sz="0" w:space="0" w:color="auto"/>
                    <w:left w:val="none" w:sz="0" w:space="0" w:color="auto"/>
                    <w:bottom w:val="none" w:sz="0" w:space="0" w:color="auto"/>
                    <w:right w:val="none" w:sz="0" w:space="0" w:color="auto"/>
                  </w:divBdr>
                </w:div>
                <w:div w:id="1864047547">
                  <w:marLeft w:val="90"/>
                  <w:marRight w:val="90"/>
                  <w:marTop w:val="90"/>
                  <w:marBottom w:val="90"/>
                  <w:divBdr>
                    <w:top w:val="none" w:sz="0" w:space="0" w:color="auto"/>
                    <w:left w:val="none" w:sz="0" w:space="0" w:color="auto"/>
                    <w:bottom w:val="none" w:sz="0" w:space="0" w:color="auto"/>
                    <w:right w:val="none" w:sz="0" w:space="0" w:color="auto"/>
                  </w:divBdr>
                </w:div>
              </w:divsChild>
            </w:div>
            <w:div w:id="1600020801">
              <w:marLeft w:val="90"/>
              <w:marRight w:val="90"/>
              <w:marTop w:val="90"/>
              <w:marBottom w:val="90"/>
              <w:divBdr>
                <w:top w:val="none" w:sz="0" w:space="0" w:color="auto"/>
                <w:left w:val="none" w:sz="0" w:space="0" w:color="auto"/>
                <w:bottom w:val="none" w:sz="0" w:space="0" w:color="auto"/>
                <w:right w:val="none" w:sz="0" w:space="0" w:color="auto"/>
              </w:divBdr>
            </w:div>
            <w:div w:id="508719100">
              <w:marLeft w:val="90"/>
              <w:marRight w:val="90"/>
              <w:marTop w:val="90"/>
              <w:marBottom w:val="90"/>
              <w:divBdr>
                <w:top w:val="none" w:sz="0" w:space="0" w:color="auto"/>
                <w:left w:val="none" w:sz="0" w:space="0" w:color="auto"/>
                <w:bottom w:val="none" w:sz="0" w:space="0" w:color="auto"/>
                <w:right w:val="none" w:sz="0" w:space="0" w:color="auto"/>
              </w:divBdr>
            </w:div>
          </w:divsChild>
        </w:div>
      </w:divsChild>
    </w:div>
    <w:div w:id="2063794763">
      <w:bodyDiv w:val="1"/>
      <w:marLeft w:val="0"/>
      <w:marRight w:val="0"/>
      <w:marTop w:val="0"/>
      <w:marBottom w:val="0"/>
      <w:divBdr>
        <w:top w:val="none" w:sz="0" w:space="0" w:color="auto"/>
        <w:left w:val="none" w:sz="0" w:space="0" w:color="auto"/>
        <w:bottom w:val="none" w:sz="0" w:space="0" w:color="auto"/>
        <w:right w:val="none" w:sz="0" w:space="0" w:color="auto"/>
      </w:divBdr>
      <w:divsChild>
        <w:div w:id="255288250">
          <w:marLeft w:val="0"/>
          <w:marRight w:val="0"/>
          <w:marTop w:val="0"/>
          <w:marBottom w:val="0"/>
          <w:divBdr>
            <w:top w:val="none" w:sz="0" w:space="0" w:color="auto"/>
            <w:left w:val="none" w:sz="0" w:space="0" w:color="auto"/>
            <w:bottom w:val="none" w:sz="0" w:space="0" w:color="auto"/>
            <w:right w:val="none" w:sz="0" w:space="0" w:color="auto"/>
          </w:divBdr>
        </w:div>
      </w:divsChild>
    </w:div>
    <w:div w:id="2081828626">
      <w:bodyDiv w:val="1"/>
      <w:marLeft w:val="0"/>
      <w:marRight w:val="0"/>
      <w:marTop w:val="0"/>
      <w:marBottom w:val="0"/>
      <w:divBdr>
        <w:top w:val="none" w:sz="0" w:space="0" w:color="auto"/>
        <w:left w:val="none" w:sz="0" w:space="0" w:color="auto"/>
        <w:bottom w:val="none" w:sz="0" w:space="0" w:color="auto"/>
        <w:right w:val="none" w:sz="0" w:space="0" w:color="auto"/>
      </w:divBdr>
      <w:divsChild>
        <w:div w:id="802307576">
          <w:marLeft w:val="0"/>
          <w:marRight w:val="0"/>
          <w:marTop w:val="0"/>
          <w:marBottom w:val="0"/>
          <w:divBdr>
            <w:top w:val="none" w:sz="0" w:space="0" w:color="auto"/>
            <w:left w:val="none" w:sz="0" w:space="0" w:color="auto"/>
            <w:bottom w:val="none" w:sz="0" w:space="0" w:color="auto"/>
            <w:right w:val="none" w:sz="0" w:space="0" w:color="auto"/>
          </w:divBdr>
          <w:divsChild>
            <w:div w:id="1410612961">
              <w:marLeft w:val="0"/>
              <w:marRight w:val="0"/>
              <w:marTop w:val="0"/>
              <w:marBottom w:val="0"/>
              <w:divBdr>
                <w:top w:val="none" w:sz="0" w:space="0" w:color="auto"/>
                <w:left w:val="none" w:sz="0" w:space="0" w:color="auto"/>
                <w:bottom w:val="none" w:sz="0" w:space="0" w:color="auto"/>
                <w:right w:val="none" w:sz="0" w:space="0" w:color="auto"/>
              </w:divBdr>
              <w:divsChild>
                <w:div w:id="256400883">
                  <w:marLeft w:val="90"/>
                  <w:marRight w:val="90"/>
                  <w:marTop w:val="90"/>
                  <w:marBottom w:val="90"/>
                  <w:divBdr>
                    <w:top w:val="none" w:sz="0" w:space="0" w:color="auto"/>
                    <w:left w:val="none" w:sz="0" w:space="0" w:color="auto"/>
                    <w:bottom w:val="none" w:sz="0" w:space="0" w:color="auto"/>
                    <w:right w:val="none" w:sz="0" w:space="0" w:color="auto"/>
                  </w:divBdr>
                </w:div>
                <w:div w:id="1215773523">
                  <w:marLeft w:val="90"/>
                  <w:marRight w:val="90"/>
                  <w:marTop w:val="90"/>
                  <w:marBottom w:val="90"/>
                  <w:divBdr>
                    <w:top w:val="none" w:sz="0" w:space="0" w:color="auto"/>
                    <w:left w:val="none" w:sz="0" w:space="0" w:color="auto"/>
                    <w:bottom w:val="none" w:sz="0" w:space="0" w:color="auto"/>
                    <w:right w:val="none" w:sz="0" w:space="0" w:color="auto"/>
                  </w:divBdr>
                </w:div>
                <w:div w:id="1812210734">
                  <w:marLeft w:val="90"/>
                  <w:marRight w:val="90"/>
                  <w:marTop w:val="90"/>
                  <w:marBottom w:val="90"/>
                  <w:divBdr>
                    <w:top w:val="none" w:sz="0" w:space="0" w:color="auto"/>
                    <w:left w:val="none" w:sz="0" w:space="0" w:color="auto"/>
                    <w:bottom w:val="none" w:sz="0" w:space="0" w:color="auto"/>
                    <w:right w:val="none" w:sz="0" w:space="0" w:color="auto"/>
                  </w:divBdr>
                </w:div>
                <w:div w:id="156461255">
                  <w:marLeft w:val="90"/>
                  <w:marRight w:val="90"/>
                  <w:marTop w:val="90"/>
                  <w:marBottom w:val="90"/>
                  <w:divBdr>
                    <w:top w:val="none" w:sz="0" w:space="0" w:color="auto"/>
                    <w:left w:val="none" w:sz="0" w:space="0" w:color="auto"/>
                    <w:bottom w:val="none" w:sz="0" w:space="0" w:color="auto"/>
                    <w:right w:val="none" w:sz="0" w:space="0" w:color="auto"/>
                  </w:divBdr>
                </w:div>
                <w:div w:id="1291787066">
                  <w:marLeft w:val="90"/>
                  <w:marRight w:val="90"/>
                  <w:marTop w:val="90"/>
                  <w:marBottom w:val="90"/>
                  <w:divBdr>
                    <w:top w:val="none" w:sz="0" w:space="0" w:color="auto"/>
                    <w:left w:val="none" w:sz="0" w:space="0" w:color="auto"/>
                    <w:bottom w:val="none" w:sz="0" w:space="0" w:color="auto"/>
                    <w:right w:val="none" w:sz="0" w:space="0" w:color="auto"/>
                  </w:divBdr>
                </w:div>
                <w:div w:id="237784946">
                  <w:marLeft w:val="90"/>
                  <w:marRight w:val="90"/>
                  <w:marTop w:val="90"/>
                  <w:marBottom w:val="90"/>
                  <w:divBdr>
                    <w:top w:val="none" w:sz="0" w:space="0" w:color="auto"/>
                    <w:left w:val="none" w:sz="0" w:space="0" w:color="auto"/>
                    <w:bottom w:val="none" w:sz="0" w:space="0" w:color="auto"/>
                    <w:right w:val="none" w:sz="0" w:space="0" w:color="auto"/>
                  </w:divBdr>
                </w:div>
                <w:div w:id="1507132468">
                  <w:marLeft w:val="90"/>
                  <w:marRight w:val="90"/>
                  <w:marTop w:val="90"/>
                  <w:marBottom w:val="90"/>
                  <w:divBdr>
                    <w:top w:val="none" w:sz="0" w:space="0" w:color="auto"/>
                    <w:left w:val="none" w:sz="0" w:space="0" w:color="auto"/>
                    <w:bottom w:val="none" w:sz="0" w:space="0" w:color="auto"/>
                    <w:right w:val="none" w:sz="0" w:space="0" w:color="auto"/>
                  </w:divBdr>
                </w:div>
                <w:div w:id="1240486271">
                  <w:marLeft w:val="90"/>
                  <w:marRight w:val="90"/>
                  <w:marTop w:val="90"/>
                  <w:marBottom w:val="90"/>
                  <w:divBdr>
                    <w:top w:val="none" w:sz="0" w:space="0" w:color="auto"/>
                    <w:left w:val="none" w:sz="0" w:space="0" w:color="auto"/>
                    <w:bottom w:val="none" w:sz="0" w:space="0" w:color="auto"/>
                    <w:right w:val="none" w:sz="0" w:space="0" w:color="auto"/>
                  </w:divBdr>
                </w:div>
              </w:divsChild>
            </w:div>
            <w:div w:id="1495610140">
              <w:marLeft w:val="90"/>
              <w:marRight w:val="90"/>
              <w:marTop w:val="90"/>
              <w:marBottom w:val="90"/>
              <w:divBdr>
                <w:top w:val="none" w:sz="0" w:space="0" w:color="auto"/>
                <w:left w:val="none" w:sz="0" w:space="0" w:color="auto"/>
                <w:bottom w:val="none" w:sz="0" w:space="0" w:color="auto"/>
                <w:right w:val="none" w:sz="0" w:space="0" w:color="auto"/>
              </w:divBdr>
            </w:div>
            <w:div w:id="1039747565">
              <w:marLeft w:val="90"/>
              <w:marRight w:val="90"/>
              <w:marTop w:val="90"/>
              <w:marBottom w:val="90"/>
              <w:divBdr>
                <w:top w:val="none" w:sz="0" w:space="0" w:color="auto"/>
                <w:left w:val="none" w:sz="0" w:space="0" w:color="auto"/>
                <w:bottom w:val="none" w:sz="0" w:space="0" w:color="auto"/>
                <w:right w:val="none" w:sz="0" w:space="0" w:color="auto"/>
              </w:divBdr>
            </w:div>
            <w:div w:id="351536434">
              <w:marLeft w:val="90"/>
              <w:marRight w:val="90"/>
              <w:marTop w:val="90"/>
              <w:marBottom w:val="9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D58FD647FA25D3489179AF084D4D4143" ma:contentTypeVersion="8" ma:contentTypeDescription="Создание документа." ma:contentTypeScope="" ma:versionID="0667900a79c46393ff32414b35d24f04">
  <xsd:schema xmlns:xsd="http://www.w3.org/2001/XMLSchema" xmlns:xs="http://www.w3.org/2001/XMLSchema" xmlns:p="http://schemas.microsoft.com/office/2006/metadata/properties" xmlns:ns3="e5245aaa-1a74-4a8f-946a-315792d8c027" targetNamespace="http://schemas.microsoft.com/office/2006/metadata/properties" ma:root="true" ma:fieldsID="38179b9e1a90f410222c141be4720101" ns3:_="">
    <xsd:import namespace="e5245aaa-1a74-4a8f-946a-315792d8c02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245aaa-1a74-4a8f-946a-315792d8c0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9563F5-0475-4B8E-8842-6495F411A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245aaa-1a74-4a8f-946a-315792d8c0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1646F7-CC51-4F8E-9767-A3875ACC97A1}">
  <ds:schemaRefs>
    <ds:schemaRef ds:uri="http://schemas.microsoft.com/sharepoint/v3/contenttype/forms"/>
  </ds:schemaRefs>
</ds:datastoreItem>
</file>

<file path=customXml/itemProps3.xml><?xml version="1.0" encoding="utf-8"?>
<ds:datastoreItem xmlns:ds="http://schemas.openxmlformats.org/officeDocument/2006/customXml" ds:itemID="{AD4363C7-3950-4D9C-A840-7F680E812E3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2289</Words>
  <Characters>13050</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Южный Федеральный Университет</Company>
  <LinksUpToDate>false</LinksUpToDate>
  <CharactersWithSpaces>15309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Сохиева Наталья Петровна</dc:creator>
  <cp:keywords/>
  <dc:description/>
  <cp:lastModifiedBy>Сохиева Наталья Петровна</cp:lastModifiedBy>
  <cp:revision>2</cp:revision>
  <cp:lastPrinted>2019-11-21T10:38:00Z</cp:lastPrinted>
  <dcterms:created xsi:type="dcterms:W3CDTF">2020-03-12T12:32:00Z</dcterms:created>
  <dcterms:modified xsi:type="dcterms:W3CDTF">2020-03-12T12:32:00Z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0x010100D58FD647FA25D3489179AF084D4D4143</vt:lpwstr>
  </property>
</Properties>
</file>