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8"/>
        <w:gridCol w:w="5458"/>
        <w:gridCol w:w="5635"/>
      </w:tblGrid>
      <w:tr w:rsidR="00D45739" w:rsidTr="00AD024A">
        <w:tc>
          <w:tcPr>
            <w:tcW w:w="5458" w:type="dxa"/>
          </w:tcPr>
          <w:p w:rsidR="00D45739" w:rsidRPr="00075F63" w:rsidRDefault="0054691E" w:rsidP="00D45739">
            <w:pPr>
              <w:rPr>
                <w:b/>
                <w:sz w:val="28"/>
                <w:szCs w:val="28"/>
              </w:rPr>
            </w:pPr>
            <w:r w:rsidRPr="00075F63">
              <w:rPr>
                <w:b/>
                <w:sz w:val="28"/>
                <w:szCs w:val="28"/>
              </w:rPr>
              <w:t>Притча  «Небольшая разница»</w:t>
            </w:r>
          </w:p>
          <w:p w:rsidR="0054691E" w:rsidRPr="0054691E" w:rsidRDefault="0054691E" w:rsidP="00D45739"/>
          <w:p w:rsidR="0054691E" w:rsidRPr="0054691E" w:rsidRDefault="0054691E" w:rsidP="0054691E">
            <w:pPr>
              <w:rPr>
                <w:rFonts w:eastAsia="Times New Roman" w:cs="Helvetica"/>
                <w:color w:val="000000"/>
                <w:sz w:val="24"/>
                <w:szCs w:val="24"/>
                <w:lang w:eastAsia="ru-RU"/>
              </w:rPr>
            </w:pP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t>Один восточный властелин увидел страшный сон,</w:t>
            </w:r>
          </w:p>
          <w:p w:rsidR="0054691E" w:rsidRPr="0054691E" w:rsidRDefault="0054691E" w:rsidP="0054691E">
            <w:pPr>
              <w:rPr>
                <w:rFonts w:eastAsia="Times New Roman" w:cs="Helvetica"/>
                <w:color w:val="000000"/>
                <w:sz w:val="24"/>
                <w:szCs w:val="24"/>
                <w:lang w:eastAsia="ru-RU"/>
              </w:rPr>
            </w:pP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t>будто у него выпали один за другим все зубы.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В сильном волнении он позвал к себе толкователя снов.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Тот выслушал его озабоченно и сказал: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— Повелитель, я должен сообщить тебе печальную весть.</w:t>
            </w:r>
          </w:p>
          <w:p w:rsidR="00D45739" w:rsidRDefault="0054691E" w:rsidP="00D45739"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t>Ты потеряешь одного за другим всех своих близких.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Эти слова вызвали гнев властелина. Он велел бросить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в тюрьму несчастного и позвать другого толкователя,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который, выслушав сон, сказал: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 xml:space="preserve">— Я </w:t>
            </w:r>
            <w:proofErr w:type="gramStart"/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t>счастлив</w:t>
            </w:r>
            <w:proofErr w:type="gramEnd"/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сообщить тебе радостную весть —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ты переживёшь всех своих родных.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Властелин был обрадован и щедро наградил его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за это предсказание. Придворные очень удивились.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 xml:space="preserve">— Ведь ты сказал </w:t>
            </w:r>
            <w:proofErr w:type="gramStart"/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t>ему то</w:t>
            </w:r>
            <w:proofErr w:type="gramEnd"/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t xml:space="preserve"> же самое, что и твой бедный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предшественник,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так почему же он был наказан, а ты вознаграждён?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— спрашивали они.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На что последовал ответ: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— Мы оба одинаково истолковали сон.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Но всё зависит от того, не что сказать,</w:t>
            </w:r>
            <w:r w:rsidRPr="0054691E">
              <w:rPr>
                <w:rFonts w:eastAsia="Times New Roman" w:cs="Helvetica"/>
                <w:bCs/>
                <w:iCs/>
                <w:color w:val="000000"/>
                <w:sz w:val="24"/>
                <w:szCs w:val="24"/>
                <w:lang w:eastAsia="ru-RU"/>
              </w:rPr>
              <w:br/>
              <w:t>а как сказать.</w:t>
            </w:r>
          </w:p>
          <w:p w:rsidR="00D45739" w:rsidRDefault="00D45739" w:rsidP="00D45739"/>
          <w:p w:rsidR="007C39CE" w:rsidRDefault="007C39CE" w:rsidP="00D45739"/>
          <w:p w:rsidR="007C39CE" w:rsidRDefault="007C39CE" w:rsidP="00D45739"/>
          <w:p w:rsidR="00D45739" w:rsidRDefault="00D45739" w:rsidP="00D45739"/>
        </w:tc>
        <w:tc>
          <w:tcPr>
            <w:tcW w:w="5458" w:type="dxa"/>
          </w:tcPr>
          <w:p w:rsidR="00D45739" w:rsidRDefault="00E341EE" w:rsidP="00D45739">
            <w:pPr>
              <w:rPr>
                <w:b/>
                <w:i/>
                <w:sz w:val="28"/>
                <w:szCs w:val="28"/>
              </w:rPr>
            </w:pPr>
            <w:r w:rsidRPr="00860A9B">
              <w:rPr>
                <w:b/>
                <w:i/>
                <w:sz w:val="28"/>
                <w:szCs w:val="28"/>
              </w:rPr>
              <w:t xml:space="preserve">Автор и ведущий курса </w:t>
            </w:r>
          </w:p>
          <w:p w:rsidR="00860A9B" w:rsidRPr="00860A9B" w:rsidRDefault="00860A9B" w:rsidP="00D45739">
            <w:pPr>
              <w:rPr>
                <w:b/>
                <w:i/>
                <w:sz w:val="28"/>
                <w:szCs w:val="28"/>
              </w:rPr>
            </w:pPr>
          </w:p>
          <w:p w:rsidR="00860A9B" w:rsidRDefault="00E341EE" w:rsidP="00D45739">
            <w:pPr>
              <w:rPr>
                <w:sz w:val="28"/>
                <w:szCs w:val="28"/>
              </w:rPr>
            </w:pPr>
            <w:r w:rsidRPr="00860A9B">
              <w:rPr>
                <w:b/>
                <w:i/>
                <w:sz w:val="28"/>
                <w:szCs w:val="28"/>
              </w:rPr>
              <w:t>Анастасия Андреевна Левшина</w:t>
            </w:r>
            <w:r w:rsidRPr="00860A9B">
              <w:rPr>
                <w:sz w:val="28"/>
                <w:szCs w:val="28"/>
              </w:rPr>
              <w:t xml:space="preserve"> - </w:t>
            </w:r>
          </w:p>
          <w:p w:rsidR="00E341EE" w:rsidRDefault="00E341EE" w:rsidP="00D45739">
            <w:pPr>
              <w:rPr>
                <w:sz w:val="28"/>
                <w:szCs w:val="28"/>
              </w:rPr>
            </w:pPr>
            <w:r w:rsidRPr="00860A9B">
              <w:rPr>
                <w:sz w:val="28"/>
                <w:szCs w:val="28"/>
              </w:rPr>
              <w:t xml:space="preserve">кандидат психологических наук, преподаватель кафедры общей психологии и психологии развития </w:t>
            </w:r>
            <w:r w:rsidR="00860A9B" w:rsidRPr="00860A9B">
              <w:rPr>
                <w:sz w:val="28"/>
                <w:szCs w:val="28"/>
              </w:rPr>
              <w:t>Академии психологии и педагогики ЮФУ, автор более 30 научных публикаций, лауреат Национального профессионального конкурса «Золотая Психея», лауреат Всероссийского проекта «Кадровый резерв - профессиональная команда страны»</w:t>
            </w:r>
          </w:p>
          <w:p w:rsidR="00860A9B" w:rsidRDefault="00860A9B" w:rsidP="00D45739">
            <w:pPr>
              <w:rPr>
                <w:sz w:val="28"/>
                <w:szCs w:val="28"/>
              </w:rPr>
            </w:pPr>
          </w:p>
          <w:p w:rsidR="00860A9B" w:rsidRDefault="00860A9B" w:rsidP="00D45739">
            <w:pPr>
              <w:rPr>
                <w:sz w:val="28"/>
                <w:szCs w:val="28"/>
              </w:rPr>
            </w:pPr>
          </w:p>
          <w:p w:rsidR="00860A9B" w:rsidRPr="00DC6AF0" w:rsidRDefault="00860A9B" w:rsidP="00D45739">
            <w:pPr>
              <w:rPr>
                <w:b/>
                <w:i/>
                <w:sz w:val="28"/>
                <w:szCs w:val="28"/>
              </w:rPr>
            </w:pPr>
            <w:r w:rsidRPr="00DC6AF0">
              <w:rPr>
                <w:b/>
                <w:i/>
                <w:sz w:val="28"/>
                <w:szCs w:val="28"/>
              </w:rPr>
              <w:t>Контакты:</w:t>
            </w:r>
          </w:p>
          <w:p w:rsidR="00860A9B" w:rsidRDefault="00860A9B" w:rsidP="00D45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 275-24-56</w:t>
            </w:r>
          </w:p>
          <w:p w:rsidR="00DC6AF0" w:rsidRPr="00075F63" w:rsidRDefault="00DC6AF0" w:rsidP="00D45739">
            <w:r>
              <w:rPr>
                <w:sz w:val="28"/>
                <w:szCs w:val="28"/>
                <w:lang w:val="en-US"/>
              </w:rPr>
              <w:t>e</w:t>
            </w:r>
            <w:r w:rsidRPr="00075F6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075F63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a</w:t>
            </w:r>
            <w:r w:rsidRPr="00075F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</w:t>
            </w:r>
            <w:r w:rsidRPr="00075F63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levshina</w:t>
            </w:r>
            <w:proofErr w:type="spellEnd"/>
            <w:r w:rsidRPr="00075F63"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075F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com</w:t>
            </w:r>
          </w:p>
        </w:tc>
        <w:tc>
          <w:tcPr>
            <w:tcW w:w="5635" w:type="dxa"/>
          </w:tcPr>
          <w:p w:rsidR="00D45739" w:rsidRPr="00D45739" w:rsidRDefault="00D45739" w:rsidP="00D45739">
            <w:pPr>
              <w:jc w:val="center"/>
              <w:rPr>
                <w:sz w:val="32"/>
                <w:szCs w:val="32"/>
              </w:rPr>
            </w:pPr>
            <w:r w:rsidRPr="00D45739">
              <w:rPr>
                <w:sz w:val="32"/>
                <w:szCs w:val="32"/>
              </w:rPr>
              <w:t>Психологическая поликлиника</w:t>
            </w:r>
          </w:p>
          <w:p w:rsidR="00D45739" w:rsidRPr="00D45739" w:rsidRDefault="00D45739" w:rsidP="00D45739">
            <w:pPr>
              <w:jc w:val="center"/>
              <w:rPr>
                <w:sz w:val="32"/>
                <w:szCs w:val="32"/>
              </w:rPr>
            </w:pPr>
            <w:r w:rsidRPr="00D45739">
              <w:rPr>
                <w:sz w:val="32"/>
                <w:szCs w:val="32"/>
              </w:rPr>
              <w:t xml:space="preserve">Академии психологии и педагогики </w:t>
            </w:r>
            <w:r>
              <w:rPr>
                <w:sz w:val="32"/>
                <w:szCs w:val="32"/>
              </w:rPr>
              <w:t>Южного федерального университета</w:t>
            </w:r>
          </w:p>
          <w:p w:rsidR="00D45739" w:rsidRPr="00D45739" w:rsidRDefault="00D45739" w:rsidP="00D45739">
            <w:pPr>
              <w:rPr>
                <w:sz w:val="32"/>
                <w:szCs w:val="32"/>
              </w:rPr>
            </w:pPr>
          </w:p>
          <w:p w:rsidR="00D45739" w:rsidRPr="00D45739" w:rsidRDefault="00D45739" w:rsidP="00D45739">
            <w:pPr>
              <w:rPr>
                <w:sz w:val="32"/>
                <w:szCs w:val="32"/>
              </w:rPr>
            </w:pPr>
          </w:p>
          <w:p w:rsidR="00D45739" w:rsidRPr="00D45739" w:rsidRDefault="00D45739" w:rsidP="00D45739">
            <w:pPr>
              <w:rPr>
                <w:sz w:val="32"/>
                <w:szCs w:val="32"/>
              </w:rPr>
            </w:pPr>
          </w:p>
          <w:p w:rsidR="00D45739" w:rsidRPr="00D45739" w:rsidRDefault="00D45739" w:rsidP="00D45739">
            <w:pPr>
              <w:rPr>
                <w:sz w:val="32"/>
                <w:szCs w:val="32"/>
              </w:rPr>
            </w:pPr>
          </w:p>
          <w:p w:rsidR="00D45739" w:rsidRPr="00D45739" w:rsidRDefault="00D45739" w:rsidP="00D45739">
            <w:pPr>
              <w:rPr>
                <w:sz w:val="32"/>
                <w:szCs w:val="32"/>
              </w:rPr>
            </w:pPr>
          </w:p>
          <w:p w:rsidR="00D45739" w:rsidRPr="00D45739" w:rsidRDefault="00D45739" w:rsidP="00D45739">
            <w:pPr>
              <w:rPr>
                <w:sz w:val="32"/>
                <w:szCs w:val="32"/>
              </w:rPr>
            </w:pPr>
          </w:p>
          <w:p w:rsidR="007C39CE" w:rsidRDefault="007C39CE" w:rsidP="007C39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Практические </w:t>
            </w:r>
          </w:p>
          <w:p w:rsidR="007C39CE" w:rsidRDefault="007C39CE" w:rsidP="007C39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профессиональные </w:t>
            </w:r>
          </w:p>
          <w:p w:rsidR="007C39CE" w:rsidRDefault="007C39CE" w:rsidP="007C39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навыки </w:t>
            </w:r>
          </w:p>
          <w:p w:rsidR="00D45739" w:rsidRPr="0054691E" w:rsidRDefault="007C39CE" w:rsidP="007C39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для студентов-психологов</w:t>
            </w:r>
          </w:p>
          <w:p w:rsidR="00D45739" w:rsidRPr="00D45739" w:rsidRDefault="00D45739" w:rsidP="00D45739">
            <w:pPr>
              <w:rPr>
                <w:sz w:val="32"/>
                <w:szCs w:val="32"/>
              </w:rPr>
            </w:pPr>
          </w:p>
          <w:p w:rsidR="00D45739" w:rsidRDefault="00D45739" w:rsidP="00D45739"/>
          <w:p w:rsidR="00D45739" w:rsidRDefault="00D45739" w:rsidP="00D45739"/>
          <w:p w:rsidR="00D45739" w:rsidRDefault="00D45739" w:rsidP="00D45739"/>
          <w:p w:rsidR="00D45739" w:rsidRDefault="00D45739" w:rsidP="00D45739"/>
          <w:p w:rsidR="00D45739" w:rsidRDefault="00D45739" w:rsidP="00D45739"/>
          <w:p w:rsidR="00D45739" w:rsidRDefault="00D45739" w:rsidP="00D45739"/>
          <w:p w:rsidR="00D45739" w:rsidRDefault="00D45739" w:rsidP="00D45739"/>
          <w:p w:rsidR="00D45739" w:rsidRDefault="00D45739" w:rsidP="00D45739"/>
          <w:p w:rsidR="00D45739" w:rsidRDefault="00D45739" w:rsidP="00D45739"/>
          <w:p w:rsidR="00D45739" w:rsidRDefault="00D45739" w:rsidP="00D45739"/>
          <w:p w:rsidR="00D45739" w:rsidRDefault="00D45739" w:rsidP="00D45739"/>
          <w:p w:rsidR="00D45739" w:rsidRDefault="00D45739" w:rsidP="00D45739"/>
          <w:p w:rsidR="00D45739" w:rsidRDefault="00D45739" w:rsidP="00D45739"/>
          <w:p w:rsidR="00D45739" w:rsidRDefault="00D45739" w:rsidP="00D45739"/>
        </w:tc>
      </w:tr>
      <w:tr w:rsidR="0054691E" w:rsidTr="00AD024A">
        <w:tc>
          <w:tcPr>
            <w:tcW w:w="5458" w:type="dxa"/>
            <w:vMerge w:val="restart"/>
          </w:tcPr>
          <w:p w:rsidR="0054691E" w:rsidRPr="00075F63" w:rsidRDefault="00075F63" w:rsidP="00C50260">
            <w:pPr>
              <w:rPr>
                <w:b/>
                <w:i/>
                <w:sz w:val="32"/>
                <w:szCs w:val="32"/>
              </w:rPr>
            </w:pPr>
            <w:r w:rsidRPr="00075F63">
              <w:rPr>
                <w:b/>
                <w:i/>
                <w:sz w:val="32"/>
                <w:szCs w:val="32"/>
              </w:rPr>
              <w:lastRenderedPageBreak/>
              <w:t>Что Вы получите?</w:t>
            </w:r>
          </w:p>
          <w:p w:rsidR="00075F63" w:rsidRPr="00075F63" w:rsidRDefault="00075F63" w:rsidP="00C50260">
            <w:pPr>
              <w:rPr>
                <w:sz w:val="32"/>
                <w:szCs w:val="32"/>
              </w:rPr>
            </w:pPr>
          </w:p>
          <w:p w:rsidR="00075F63" w:rsidRPr="00075F63" w:rsidRDefault="00075F63" w:rsidP="00075F63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75F63">
              <w:rPr>
                <w:sz w:val="32"/>
                <w:szCs w:val="32"/>
              </w:rPr>
              <w:t>Новые знания, которые пригодятся в профессиональной деятельности</w:t>
            </w:r>
          </w:p>
          <w:p w:rsidR="00075F63" w:rsidRDefault="00075F63" w:rsidP="00075F63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75F63">
              <w:rPr>
                <w:sz w:val="32"/>
                <w:szCs w:val="32"/>
              </w:rPr>
              <w:t>Практические навыки</w:t>
            </w:r>
            <w:r>
              <w:rPr>
                <w:sz w:val="32"/>
                <w:szCs w:val="32"/>
              </w:rPr>
              <w:t xml:space="preserve"> проведения тренингов, консультаций и исследований</w:t>
            </w:r>
          </w:p>
          <w:p w:rsidR="00075F63" w:rsidRPr="00075F63" w:rsidRDefault="00075F63" w:rsidP="00075F63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Реальные инструменты создания новых интеллектуальных продуктов</w:t>
            </w:r>
          </w:p>
          <w:p w:rsidR="00075F63" w:rsidRPr="00075F63" w:rsidRDefault="00075F63" w:rsidP="00075F63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75F63">
              <w:rPr>
                <w:sz w:val="32"/>
                <w:szCs w:val="32"/>
              </w:rPr>
              <w:t xml:space="preserve">Профессиональную </w:t>
            </w:r>
            <w:proofErr w:type="spellStart"/>
            <w:r w:rsidRPr="00075F63">
              <w:rPr>
                <w:sz w:val="32"/>
                <w:szCs w:val="32"/>
              </w:rPr>
              <w:t>супервизию</w:t>
            </w:r>
            <w:proofErr w:type="spellEnd"/>
          </w:p>
          <w:p w:rsidR="00075F63" w:rsidRPr="00075F63" w:rsidRDefault="00075F63" w:rsidP="00075F63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75F63">
              <w:rPr>
                <w:sz w:val="32"/>
                <w:szCs w:val="32"/>
              </w:rPr>
              <w:t>Интересные занятия, на которых точно не будет скучно</w:t>
            </w:r>
          </w:p>
          <w:p w:rsidR="00075F63" w:rsidRDefault="00075F63" w:rsidP="00393627">
            <w:pPr>
              <w:pStyle w:val="a5"/>
              <w:numPr>
                <w:ilvl w:val="0"/>
                <w:numId w:val="5"/>
              </w:numPr>
            </w:pPr>
            <w:r w:rsidRPr="00075F63">
              <w:rPr>
                <w:sz w:val="32"/>
                <w:szCs w:val="32"/>
              </w:rPr>
              <w:t>Сертификат</w:t>
            </w:r>
            <w:r w:rsidR="00393627">
              <w:rPr>
                <w:sz w:val="32"/>
                <w:szCs w:val="32"/>
              </w:rPr>
              <w:t xml:space="preserve"> Академии психологии и педагогики ЮФУ о дополнительном профессиональном образовании </w:t>
            </w:r>
          </w:p>
        </w:tc>
        <w:tc>
          <w:tcPr>
            <w:tcW w:w="5458" w:type="dxa"/>
          </w:tcPr>
          <w:p w:rsidR="0054691E" w:rsidRDefault="0054691E" w:rsidP="00C50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№1.</w:t>
            </w:r>
          </w:p>
          <w:p w:rsidR="0054691E" w:rsidRPr="002D25FC" w:rsidRDefault="0054691E" w:rsidP="00C50260">
            <w:p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>Хочу быть тренером. Как создать и провести психологический тренинг?</w:t>
            </w:r>
          </w:p>
        </w:tc>
        <w:tc>
          <w:tcPr>
            <w:tcW w:w="5635" w:type="dxa"/>
          </w:tcPr>
          <w:p w:rsidR="0054691E" w:rsidRPr="002D25FC" w:rsidRDefault="0054691E" w:rsidP="00C5026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>Выбор темы и программы тренинга. Как создать свой авторский тренинг.</w:t>
            </w:r>
          </w:p>
          <w:p w:rsidR="0054691E" w:rsidRPr="002D25FC" w:rsidRDefault="0054691E" w:rsidP="00C5026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 xml:space="preserve">Вводная часть, кульминация, завершение тренинга. </w:t>
            </w:r>
          </w:p>
          <w:p w:rsidR="0054691E" w:rsidRPr="002D25FC" w:rsidRDefault="0054691E" w:rsidP="00C5026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 xml:space="preserve">Обратная связь. Разминки в тренинге. Разрешение конфликтных и спорных ситуаций. </w:t>
            </w:r>
          </w:p>
          <w:p w:rsidR="0054691E" w:rsidRPr="002D25FC" w:rsidRDefault="0054691E" w:rsidP="00C5026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>Апробация разработанных тренингов.</w:t>
            </w:r>
          </w:p>
        </w:tc>
      </w:tr>
      <w:tr w:rsidR="0054691E" w:rsidTr="00AD024A">
        <w:tc>
          <w:tcPr>
            <w:tcW w:w="5458" w:type="dxa"/>
            <w:vMerge/>
          </w:tcPr>
          <w:p w:rsidR="0054691E" w:rsidRDefault="0054691E" w:rsidP="00C50260"/>
        </w:tc>
        <w:tc>
          <w:tcPr>
            <w:tcW w:w="5458" w:type="dxa"/>
          </w:tcPr>
          <w:p w:rsidR="0054691E" w:rsidRDefault="0054691E" w:rsidP="002D2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№2.</w:t>
            </w:r>
          </w:p>
          <w:p w:rsidR="0054691E" w:rsidRPr="002D25FC" w:rsidRDefault="0054691E" w:rsidP="00C50260">
            <w:p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>Социальное проектирование. Поиск и получение грантов.</w:t>
            </w:r>
          </w:p>
        </w:tc>
        <w:tc>
          <w:tcPr>
            <w:tcW w:w="5635" w:type="dxa"/>
          </w:tcPr>
          <w:p w:rsidR="0054691E" w:rsidRPr="002D25FC" w:rsidRDefault="0054691E" w:rsidP="00C50260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 xml:space="preserve">Структура проекта: проблема, цель, задачи, методы, содержание, бюджет. Новизна и </w:t>
            </w:r>
            <w:proofErr w:type="spellStart"/>
            <w:r w:rsidRPr="002D25FC">
              <w:rPr>
                <w:sz w:val="28"/>
                <w:szCs w:val="28"/>
              </w:rPr>
              <w:t>инновационность</w:t>
            </w:r>
            <w:proofErr w:type="spellEnd"/>
            <w:r w:rsidRPr="002D25FC">
              <w:rPr>
                <w:sz w:val="28"/>
                <w:szCs w:val="28"/>
              </w:rPr>
              <w:t xml:space="preserve"> проектной идеи. </w:t>
            </w:r>
          </w:p>
          <w:p w:rsidR="0054691E" w:rsidRPr="002D25FC" w:rsidRDefault="0054691E" w:rsidP="00C50260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 xml:space="preserve">Мозговой штурм, метод фокальных объектов. </w:t>
            </w:r>
            <w:r>
              <w:rPr>
                <w:sz w:val="28"/>
                <w:szCs w:val="28"/>
              </w:rPr>
              <w:t xml:space="preserve">Тайм-менеджмент. </w:t>
            </w:r>
            <w:proofErr w:type="spellStart"/>
            <w:r>
              <w:rPr>
                <w:sz w:val="28"/>
                <w:szCs w:val="28"/>
              </w:rPr>
              <w:t>Майнд-менеджмент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4691E" w:rsidRPr="002D25FC" w:rsidRDefault="0054691E" w:rsidP="00C50260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 xml:space="preserve">Презентация проектных идей. </w:t>
            </w:r>
            <w:proofErr w:type="spellStart"/>
            <w:r w:rsidRPr="002D25FC">
              <w:rPr>
                <w:sz w:val="28"/>
                <w:szCs w:val="28"/>
              </w:rPr>
              <w:t>Фандрайзинг</w:t>
            </w:r>
            <w:proofErr w:type="spellEnd"/>
            <w:r w:rsidRPr="002D25FC">
              <w:rPr>
                <w:sz w:val="28"/>
                <w:szCs w:val="28"/>
              </w:rPr>
              <w:t>: как «продать» идею.</w:t>
            </w:r>
          </w:p>
        </w:tc>
      </w:tr>
      <w:tr w:rsidR="0054691E" w:rsidTr="00AD024A">
        <w:tc>
          <w:tcPr>
            <w:tcW w:w="5458" w:type="dxa"/>
            <w:vMerge/>
          </w:tcPr>
          <w:p w:rsidR="0054691E" w:rsidRDefault="0054691E" w:rsidP="00C50260"/>
        </w:tc>
        <w:tc>
          <w:tcPr>
            <w:tcW w:w="5458" w:type="dxa"/>
          </w:tcPr>
          <w:p w:rsidR="0054691E" w:rsidRDefault="0054691E" w:rsidP="002D2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№3.</w:t>
            </w:r>
          </w:p>
          <w:p w:rsidR="0054691E" w:rsidRPr="002D25FC" w:rsidRDefault="0054691E" w:rsidP="00C50260">
            <w:p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>Психологическое исследование.</w:t>
            </w:r>
          </w:p>
        </w:tc>
        <w:tc>
          <w:tcPr>
            <w:tcW w:w="5635" w:type="dxa"/>
          </w:tcPr>
          <w:p w:rsidR="0054691E" w:rsidRPr="002D25FC" w:rsidRDefault="0054691E" w:rsidP="00C5026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 xml:space="preserve">С чего необходимо начинать исследование. Как подобрать методики. </w:t>
            </w:r>
          </w:p>
          <w:p w:rsidR="0054691E" w:rsidRPr="002D25FC" w:rsidRDefault="0054691E" w:rsidP="00C5026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 xml:space="preserve">Как разработать авторскую анкету. </w:t>
            </w:r>
            <w:proofErr w:type="spellStart"/>
            <w:r w:rsidRPr="002D25FC">
              <w:rPr>
                <w:sz w:val="28"/>
                <w:szCs w:val="28"/>
              </w:rPr>
              <w:t>Контент-анализ</w:t>
            </w:r>
            <w:proofErr w:type="spellEnd"/>
            <w:r w:rsidRPr="002D25FC">
              <w:rPr>
                <w:sz w:val="28"/>
                <w:szCs w:val="28"/>
              </w:rPr>
              <w:t xml:space="preserve">. Как обработать результаты и сделать выводы. </w:t>
            </w:r>
          </w:p>
          <w:p w:rsidR="0054691E" w:rsidRPr="002D25FC" w:rsidRDefault="0054691E" w:rsidP="00C50260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>Как написать статью/курсовую /диплом</w:t>
            </w:r>
          </w:p>
        </w:tc>
      </w:tr>
      <w:tr w:rsidR="0054691E" w:rsidTr="00AD024A">
        <w:tc>
          <w:tcPr>
            <w:tcW w:w="5458" w:type="dxa"/>
            <w:vMerge/>
          </w:tcPr>
          <w:p w:rsidR="0054691E" w:rsidRDefault="0054691E" w:rsidP="00C50260"/>
        </w:tc>
        <w:tc>
          <w:tcPr>
            <w:tcW w:w="5458" w:type="dxa"/>
          </w:tcPr>
          <w:p w:rsidR="0054691E" w:rsidRDefault="0054691E" w:rsidP="002D2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№4.</w:t>
            </w:r>
          </w:p>
          <w:p w:rsidR="0054691E" w:rsidRPr="002D25FC" w:rsidRDefault="0054691E" w:rsidP="00C50260">
            <w:p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>Психологическое консультирование.</w:t>
            </w:r>
          </w:p>
        </w:tc>
        <w:tc>
          <w:tcPr>
            <w:tcW w:w="5635" w:type="dxa"/>
          </w:tcPr>
          <w:p w:rsidR="0054691E" w:rsidRPr="002D25FC" w:rsidRDefault="0054691E" w:rsidP="00C50260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 xml:space="preserve">Сбор анамнеза. Стадии консультации. Выбор стратегии. </w:t>
            </w:r>
          </w:p>
          <w:p w:rsidR="0054691E" w:rsidRPr="002D25FC" w:rsidRDefault="0054691E" w:rsidP="00C50260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D25FC">
              <w:rPr>
                <w:sz w:val="28"/>
                <w:szCs w:val="28"/>
              </w:rPr>
              <w:t xml:space="preserve">Рекомендации. Психологическое заключение.  </w:t>
            </w:r>
          </w:p>
        </w:tc>
      </w:tr>
    </w:tbl>
    <w:p w:rsidR="002227AD" w:rsidRDefault="002227AD" w:rsidP="00D45739"/>
    <w:sectPr w:rsidR="002227AD" w:rsidSect="00D45739">
      <w:pgSz w:w="16838" w:h="11906" w:orient="landscape"/>
      <w:pgMar w:top="709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71B1"/>
    <w:multiLevelType w:val="hybridMultilevel"/>
    <w:tmpl w:val="58F87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93A24"/>
    <w:multiLevelType w:val="hybridMultilevel"/>
    <w:tmpl w:val="0E2C0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40719"/>
    <w:multiLevelType w:val="hybridMultilevel"/>
    <w:tmpl w:val="5C0E0FBE"/>
    <w:lvl w:ilvl="0" w:tplc="6E74C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F3C6B"/>
    <w:multiLevelType w:val="hybridMultilevel"/>
    <w:tmpl w:val="262EF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20608"/>
    <w:multiLevelType w:val="hybridMultilevel"/>
    <w:tmpl w:val="34F05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5739"/>
    <w:rsid w:val="00075F63"/>
    <w:rsid w:val="00095285"/>
    <w:rsid w:val="002227AD"/>
    <w:rsid w:val="002D25FC"/>
    <w:rsid w:val="00393627"/>
    <w:rsid w:val="0054691E"/>
    <w:rsid w:val="007C39CE"/>
    <w:rsid w:val="00813736"/>
    <w:rsid w:val="00860A9B"/>
    <w:rsid w:val="00AD024A"/>
    <w:rsid w:val="00B615E0"/>
    <w:rsid w:val="00B86709"/>
    <w:rsid w:val="00C441EB"/>
    <w:rsid w:val="00D45739"/>
    <w:rsid w:val="00DC6AF0"/>
    <w:rsid w:val="00E3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EB"/>
  </w:style>
  <w:style w:type="paragraph" w:styleId="1">
    <w:name w:val="heading 1"/>
    <w:basedOn w:val="a"/>
    <w:link w:val="10"/>
    <w:uiPriority w:val="9"/>
    <w:qFormat/>
    <w:rsid w:val="00C44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1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441EB"/>
    <w:rPr>
      <w:b/>
      <w:bCs/>
    </w:rPr>
  </w:style>
  <w:style w:type="table" w:styleId="a4">
    <w:name w:val="Table Grid"/>
    <w:basedOn w:val="a1"/>
    <w:uiPriority w:val="59"/>
    <w:rsid w:val="00D45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25FC"/>
    <w:pPr>
      <w:ind w:left="720"/>
      <w:contextualSpacing/>
    </w:pPr>
  </w:style>
  <w:style w:type="character" w:styleId="a6">
    <w:name w:val="Emphasis"/>
    <w:basedOn w:val="a0"/>
    <w:uiPriority w:val="20"/>
    <w:qFormat/>
    <w:rsid w:val="005469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6</cp:revision>
  <cp:lastPrinted>2014-09-29T20:05:00Z</cp:lastPrinted>
  <dcterms:created xsi:type="dcterms:W3CDTF">2014-09-27T16:52:00Z</dcterms:created>
  <dcterms:modified xsi:type="dcterms:W3CDTF">2014-09-29T20:16:00Z</dcterms:modified>
</cp:coreProperties>
</file>